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B92" w:rsidRPr="007170EF" w:rsidRDefault="009A5B26" w:rsidP="005C0B92">
      <w:pPr>
        <w:tabs>
          <w:tab w:val="left" w:pos="281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</w:rPr>
        <w:t xml:space="preserve">План мероприятий </w:t>
      </w:r>
      <w:r>
        <w:rPr>
          <w:rFonts w:ascii="Times New Roman" w:eastAsia="Times New Roman" w:hAnsi="Times New Roman" w:cs="Times New Roman"/>
          <w:b/>
          <w:bCs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апр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</w:rPr>
        <w:t>е</w:t>
      </w:r>
      <w:proofErr w:type="spellEnd"/>
      <w:r>
        <w:rPr>
          <w:rFonts w:ascii="Times New Roman" w:eastAsia="Times New Roman" w:hAnsi="Times New Roman" w:cs="Times New Roman"/>
          <w:b/>
          <w:bCs/>
          <w:lang w:val="ru-RU"/>
        </w:rPr>
        <w:t>ль</w:t>
      </w:r>
      <w:r w:rsidR="005C0B92">
        <w:rPr>
          <w:rFonts w:ascii="Times New Roman" w:eastAsia="Times New Roman" w:hAnsi="Times New Roman" w:cs="Times New Roman"/>
          <w:b/>
          <w:bCs/>
        </w:rPr>
        <w:t xml:space="preserve"> 2026</w:t>
      </w:r>
      <w:r>
        <w:rPr>
          <w:rFonts w:ascii="Times New Roman" w:eastAsia="Times New Roman" w:hAnsi="Times New Roman" w:cs="Times New Roman"/>
          <w:b/>
          <w:bCs/>
          <w:lang w:val="ru-RU"/>
        </w:rPr>
        <w:t>)</w:t>
      </w:r>
    </w:p>
    <w:p w:rsidR="005C0B92" w:rsidRDefault="005C0B92" w:rsidP="005C0B92">
      <w:pPr>
        <w:tabs>
          <w:tab w:val="left" w:pos="281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1"/>
        <w:gridCol w:w="7794"/>
      </w:tblGrid>
      <w:tr w:rsidR="005C0B92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5C0B92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Порядок указания МОД для участников оборота БАД: требования для производителей, оптовиков и розницы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Федор Сидоренко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Аккаунт-менеджер товарной группы «БАД»</w:t>
            </w:r>
          </w:p>
          <w:p w:rsidR="005C0B92" w:rsidRDefault="00DD6625" w:rsidP="007170EF">
            <w:hyperlink r:id="rId4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https://честныйзнак.рф/lectures/vebinary/?ELEMENT_ID=492077</w:t>
              </w:r>
            </w:hyperlink>
          </w:p>
        </w:tc>
      </w:tr>
      <w:tr w:rsidR="005C0B92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5C0B92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Работа в Национальном каталоге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Вячеслав Василенко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«Пиротехника»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Старшинина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Аналитик, команда Национального каталога</w:t>
            </w:r>
          </w:p>
          <w:p w:rsidR="005C0B92" w:rsidRDefault="00DD6625" w:rsidP="007170EF">
            <w:hyperlink r:id="rId5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https://честныйзнак.рф/lectures/vebinary/?ELEMENT_ID=491975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Игры и игрушки. Главное о маркировке остатков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Алена Лифанова</w:t>
            </w:r>
          </w:p>
          <w:p w:rsidR="009A5B26" w:rsidRDefault="007170EF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проекта товарной группы «Игрушки»</w:t>
            </w:r>
          </w:p>
          <w:p w:rsidR="009A5B26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6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https://честныйзнак.рф/lectures/vebinary/?ELEMENT_ID=492010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Контроли разрешительной документации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Челышева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«Корма для животных»</w:t>
            </w:r>
          </w:p>
          <w:p w:rsidR="007170EF" w:rsidRDefault="00DD6625" w:rsidP="007170EF">
            <w:hyperlink r:id="rId7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https://честныйзнак.рф/lectures/vebinary/?ELEMENT_ID=492220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Технические решения для маркировки круп, макарон, муки и смесей для приготовления теста, каш, мюсли, картофеля быстрого приготовления, меда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Александр Буч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 xml:space="preserve"> пищевой продукции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Иван Дворников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направления по взаимодействию технологическими партнерами Департамента производственных решений</w:t>
            </w:r>
          </w:p>
          <w:p w:rsidR="007170EF" w:rsidRDefault="00DD6625" w:rsidP="007170EF">
            <w:hyperlink r:id="rId8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https://честныйзнак.рф/lectures/vebinary/?ELEMENT_ID=490484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Косметика, бытовая химия и товары личной гигиены. Оборот маркированной продукции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Анна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Налимова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7170EF" w:rsidRDefault="00DD6625" w:rsidP="007170EF">
            <w:hyperlink r:id="rId9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https://честныйзнак.рф/lectures/vebinary/?ELEMENT_ID=492039</w:t>
              </w:r>
            </w:hyperlink>
          </w:p>
        </w:tc>
      </w:tr>
      <w:tr w:rsidR="007170EF" w:rsidTr="00DD6625">
        <w:trPr>
          <w:trHeight w:val="2316"/>
        </w:trPr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8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Новые требования к продаже маркированных товаров — 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Алексей Пронин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группы партнерских решений ЦРПТ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Дмитрий Афанасьев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Директор по продукту, АО «Единая Сервисная Платформа»</w:t>
            </w:r>
          </w:p>
          <w:p w:rsidR="007170EF" w:rsidRDefault="00DD6625" w:rsidP="007170EF">
            <w:hyperlink r:id="rId10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https://честныйзнак.рф/lectures/vebinary/?ELEMENT_ID=490352</w:t>
              </w:r>
            </w:hyperlink>
          </w:p>
        </w:tc>
      </w:tr>
      <w:tr w:rsidR="007170EF" w:rsidTr="00DD6625">
        <w:trPr>
          <w:trHeight w:val="2973"/>
        </w:trPr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Строительные материалы: Маркировка вне производства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Светлана Крафт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Старший бизнес-аналитик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Дмитрий Воробьев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«Строительные материалы»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Александр Писанко</w:t>
            </w:r>
          </w:p>
          <w:p w:rsidR="009A5B26" w:rsidRDefault="007170EF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«Строительные материалы»</w:t>
            </w:r>
          </w:p>
          <w:p w:rsidR="007170EF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11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 ELEMENT_ID=491927</w:t>
              </w:r>
            </w:hyperlink>
          </w:p>
        </w:tc>
      </w:tr>
      <w:tr w:rsidR="007170EF" w:rsidTr="00DD6625">
        <w:trPr>
          <w:trHeight w:val="4943"/>
        </w:trPr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Онлайн-трансформация «Мой реальный бизнес». Меняйся. Действуй. Управляй.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Алексей Пронин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группы партнерских решений ЦРПТ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Иван Кириллин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Коммерческий директор сервиса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МойСклад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Светлана Гагина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юнита финансовых директоров в «Нескучных финансах»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Александр Горбачев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CEO агентства «Море трафика»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Федор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Вирин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аналитической компании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Data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Insight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Никита Кравченко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Эксперт сервиса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eLama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» по привлечению клиентов из интернета</w:t>
            </w:r>
          </w:p>
          <w:p w:rsidR="007170EF" w:rsidRDefault="00DD6625" w:rsidP="007170EF">
            <w:hyperlink r:id="rId12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https://честныйзнак.рф/lectures/vebinary/?ELEMENT_ID=492146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ТГ «Мясные изделия». Национальный каталог. Заведение карточек товаров, ГС1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Сарана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Дабаин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Аналитик</w:t>
            </w:r>
          </w:p>
          <w:p w:rsidR="007170EF" w:rsidRDefault="00DD6625" w:rsidP="007170EF">
            <w:hyperlink r:id="rId13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https://честныйзнак.рф/lectures/vebinary/?ELEMENT_ID=492106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ТГ «Удобрения». Пошаговая схема работы в системе «Честный знак»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Кирилл Процков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Бизнес-аналитик товарной группы «Удобрения»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Дарья Войтенко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проекта товарной группы «Удобрения»</w:t>
            </w:r>
          </w:p>
          <w:p w:rsidR="007170EF" w:rsidRDefault="00DD6625" w:rsidP="007170EF">
            <w:hyperlink r:id="rId14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https://честныйзнак.рф/lectures/vebinary/?ELEMENT_ID=492031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10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Печатная продукция: Товаропроводящая цепь. ЭДО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Лайт</w:t>
            </w:r>
            <w:proofErr w:type="spellEnd"/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Даниил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Чихляев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Специалист по внедрению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Игорь Горелов</w:t>
            </w:r>
          </w:p>
          <w:p w:rsidR="009A5B26" w:rsidRDefault="007170EF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проекта товарной группы «Печатная продукция»</w:t>
            </w:r>
          </w:p>
          <w:p w:rsidR="007170EF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15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https://честныйзнак.рф/lectures/vebinary/?ELEMENT_ID=491875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Карточки товаров, экземпляры карточек товаров и особенности описания товаров радиоэлектронной продукции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Владимир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Боряев</w:t>
            </w:r>
            <w:proofErr w:type="spellEnd"/>
          </w:p>
          <w:p w:rsidR="009A5B26" w:rsidRDefault="007170EF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Архитектор индустриальных решений, ЦРПТ</w:t>
            </w:r>
          </w:p>
          <w:p w:rsidR="007170EF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16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https://честныйзнак.рф/lectures/vebinary/?ELEMENT_ID=492216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Решения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» для работы с маркированным товаром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Александр Перегудов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Аккаунт-менеджер товарной группы «Автозапчасти»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Михаил Денисенко</w:t>
            </w:r>
          </w:p>
          <w:p w:rsidR="009A5B26" w:rsidRDefault="007170EF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Бизнес-аналитик по мобильной автоматизации,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Клеверенс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»</w:t>
            </w:r>
          </w:p>
          <w:p w:rsidR="007170EF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17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https://честныйзнак.рф/lectures/vebinary/?ELEMENT_ID=492026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ТГ «Мясные изделия». Рекомендации АКОРТ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Александра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Климакова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«Мясные изделия»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Алёна Борисова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Ведущий эксперт Ассоциации Компаний Розничной Торговли (АКОРТ)</w:t>
            </w:r>
          </w:p>
          <w:p w:rsidR="007170EF" w:rsidRDefault="00DD6625" w:rsidP="007170EF">
            <w:hyperlink r:id="rId18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https://честныйзнак.рф/lectures/vebinary/?ELEMENT_ID=492110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Работа с маркировкой игр и игрушек для розницы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Алексей Родин</w:t>
            </w:r>
          </w:p>
          <w:p w:rsidR="009A5B26" w:rsidRDefault="007170EF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направления товарной группы «Игрушки»</w:t>
            </w:r>
          </w:p>
          <w:p w:rsidR="007170EF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19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https://честныйзнак.рф/lectures/vebinary/?ELEMENT_ID=492014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ТГ «Мясные изделия». Контрактное производство и Работа с ФГИС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ВеТис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Меркурий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Александра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Комкова</w:t>
            </w:r>
            <w:proofErr w:type="spellEnd"/>
          </w:p>
          <w:p w:rsidR="009A5B26" w:rsidRDefault="007170EF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Бизнес-аналитик</w:t>
            </w:r>
          </w:p>
          <w:p w:rsidR="007170EF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20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https://честныйзнак.рф/lectures/vebinary/?ELEMENT_ID=492114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170EF" w:rsidRDefault="007170EF" w:rsidP="007170EF"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Маркировка остатков бритв и лезвий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Алена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Парфененкова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Бизнес-аналитик</w:t>
            </w:r>
          </w:p>
          <w:p w:rsidR="007170EF" w:rsidRDefault="00DD6625" w:rsidP="007170EF">
            <w:hyperlink r:id="rId21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https://честныйзнак.рф/lectures/vebinary/?ELEMENT_ID=492035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Новые требования к продаже маркированных товаров — 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Алексей Пронин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группы партнерских решений ЦРПТ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Дмитрий Афанасьев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Директор по продукту, АО «Единая Сервисная Платформа»</w:t>
            </w:r>
          </w:p>
          <w:p w:rsidR="007170EF" w:rsidRDefault="00DD6625" w:rsidP="007170EF">
            <w:hyperlink r:id="rId22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https://честныйзнак.рф/lectures/vebinary/?ELEMENT_ID=490356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15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Типографский метод нанесения. Маркировка круп, макарон, муки и смесей для приготовления теста, каш, мюсли, картофеля быстрого приготовления, меда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Александр Буч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 xml:space="preserve"> пищевой продукции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Варвара Михайлова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управления товаров народного потребления</w:t>
            </w:r>
          </w:p>
          <w:p w:rsidR="007170EF" w:rsidRDefault="00DD6625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3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https://честныйзнак.рф/lectures/vebinary/?ELEMENT_ID=490488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Четверг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Продажа ТСР по электронным сертификатам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Ильнур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Ахматсафин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Консультант-аналитик</w:t>
            </w:r>
          </w:p>
          <w:p w:rsidR="007170EF" w:rsidRDefault="00DD6625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4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https://честныйзнак.рф/lectures/vebinary/?ELEMENT_ID=492081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Электронный документооборот при операциях с маркированными товарами легкой промышленности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Валерий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Гостюшев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«Легкая промышленность»</w:t>
            </w:r>
          </w:p>
          <w:p w:rsidR="007170EF" w:rsidRDefault="00DD6625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5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https://честныйзнак.рф/lectures/vebinary/?ELEMENT_ID=491967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ТГ «Моторные масла». Нарушения в работе с маркировкой. Статистика отклонений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Ольга Андриенко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департамента аналитики КНД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Надежда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Багдасарова</w:t>
            </w:r>
            <w:proofErr w:type="spellEnd"/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«Моторные масла»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Алина Белова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Старший бизнес-аналитик управления промышленными товарами</w:t>
            </w:r>
          </w:p>
          <w:p w:rsidR="007170EF" w:rsidRDefault="00DD6625" w:rsidP="007170EF">
            <w:hyperlink r:id="rId26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 ELEMENT_ID=491931</w:t>
              </w:r>
            </w:hyperlink>
          </w:p>
        </w:tc>
      </w:tr>
      <w:tr w:rsidR="007170EF" w:rsidTr="00DD6625"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маркетплейсами</w:t>
            </w:r>
            <w:proofErr w:type="spellEnd"/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Ярослав Ершов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Эксперт по электронному документообороту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Игорь Горелов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проекта товарной группы «Печатная продукция»</w:t>
            </w:r>
          </w:p>
          <w:p w:rsidR="007170EF" w:rsidRDefault="00DD6625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7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https://честныйзнак.рф/lectures/vebinary/?ELEMENT_ID=491885</w:t>
              </w:r>
            </w:hyperlink>
          </w:p>
        </w:tc>
      </w:tr>
      <w:tr w:rsidR="007170EF" w:rsidTr="00DD6625">
        <w:trPr>
          <w:trHeight w:val="1968"/>
        </w:trPr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20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Обновлённые требования к обязательным атрибутам БАД в национальном каталоге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Федор Сидоренко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Аккаунт-менеджер товарной группы «БАД»</w:t>
            </w:r>
          </w:p>
          <w:p w:rsidR="007170EF" w:rsidRDefault="00DD6625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8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https://честныйзнак.рф/lectures/vebinary/?ELEMENT_ID=492085</w:t>
              </w:r>
            </w:hyperlink>
          </w:p>
        </w:tc>
      </w:tr>
      <w:tr w:rsidR="007170EF" w:rsidTr="00DD6625">
        <w:trPr>
          <w:trHeight w:val="3113"/>
        </w:trPr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Понедельник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Подготовка 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поэкземплярному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учету в отношении товарной группы «Строительные материалы»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Светлана Крафт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Старший бизнес-аналитик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Дмитрий Воробьев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«Строительные материалы»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Александр Писанко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«Строительные материалы»</w:t>
            </w:r>
          </w:p>
          <w:p w:rsidR="007170EF" w:rsidRDefault="00DD6625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29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https://честныйзнак.рф/lectures/vebinary/?ELEMENT_ID=492053</w:t>
              </w:r>
            </w:hyperlink>
          </w:p>
        </w:tc>
      </w:tr>
      <w:tr w:rsidR="007170EF" w:rsidTr="00DD6625">
        <w:trPr>
          <w:trHeight w:val="2234"/>
        </w:trPr>
        <w:tc>
          <w:tcPr>
            <w:tcW w:w="1551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 апреля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ТОП 10 вопросов от участников оборота круп, макарон, муки и смесей для приготовления теста, каш, мюсли, картофеля быстрого приготовления, меда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7170EF" w:rsidRDefault="007170EF" w:rsidP="007170EF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Александр Буч</w:t>
            </w:r>
          </w:p>
          <w:p w:rsidR="007170EF" w:rsidRDefault="007170EF" w:rsidP="007170EF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 xml:space="preserve"> пищевой продукции</w:t>
            </w:r>
          </w:p>
          <w:p w:rsidR="007170EF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30">
              <w:r w:rsidR="007170EF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https://честныйзнак.рф/lectures/vebinary/?ELEMENT_ID=490492</w:t>
              </w:r>
            </w:hyperlink>
          </w:p>
        </w:tc>
      </w:tr>
      <w:tr w:rsidR="007170EF" w:rsidTr="00DD6625">
        <w:trPr>
          <w:trHeight w:val="2066"/>
        </w:trPr>
        <w:tc>
          <w:tcPr>
            <w:tcW w:w="1551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21 апреля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7170EF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Работа с маркировкой для импортеров. Игры и игрушки для детей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Газин</w:t>
            </w:r>
            <w:proofErr w:type="spellEnd"/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7170EF" w:rsidRDefault="00DD6625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1">
              <w:r w:rsidR="009A5B2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https://честныйзнак.рф/lectures/vebinary/?ELEMENT_ID=492018</w:t>
              </w:r>
            </w:hyperlink>
          </w:p>
        </w:tc>
      </w:tr>
      <w:tr w:rsidR="009A5B26" w:rsidTr="00DD6625">
        <w:tc>
          <w:tcPr>
            <w:tcW w:w="1551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 апреля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794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Новые требования к продаже маркированных товаров — 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Алексей Пронин</w:t>
            </w:r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группы партнерских решений ЦРПТ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Дмитрий Афанасьев</w:t>
            </w:r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Директор по продукту, АО «Единая Сервисная Платформа»</w:t>
            </w:r>
          </w:p>
          <w:p w:rsidR="009A5B26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32">
              <w:r w:rsidR="009A5B2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https://честныйзнак.рф/lectures/vebinary/?ELEMENT_ID=490357</w:t>
              </w:r>
            </w:hyperlink>
          </w:p>
        </w:tc>
      </w:tr>
      <w:tr w:rsidR="009A5B26" w:rsidTr="00DD6625">
        <w:tc>
          <w:tcPr>
            <w:tcW w:w="1551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22 апреля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Работа службы технической поддержки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Екатерина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Сидельникова</w:t>
            </w:r>
            <w:proofErr w:type="spellEnd"/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«Бакалея»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Надежда Кригер</w:t>
            </w:r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Аккаунт-менеджер, Группа сервисного сопровождения</w:t>
            </w:r>
          </w:p>
          <w:p w:rsidR="009A5B26" w:rsidRDefault="00DD6625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3">
              <w:r w:rsidR="009A5B2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 ELEMENT_ID=492179</w:t>
              </w:r>
            </w:hyperlink>
          </w:p>
        </w:tc>
      </w:tr>
      <w:tr w:rsidR="009A5B26" w:rsidTr="00DD6625">
        <w:tc>
          <w:tcPr>
            <w:tcW w:w="1551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24 апреля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Пятница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11:00</w:t>
            </w:r>
          </w:p>
        </w:tc>
        <w:tc>
          <w:tcPr>
            <w:tcW w:w="7794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ТГ «Удобрения». Особенности импорта и экспорта товаров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Спикеры: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Дарья Войтенко</w:t>
            </w:r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проекта товарной группы «Удобрения»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Регина Головко</w:t>
            </w:r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направления «Импорт»</w:t>
            </w:r>
          </w:p>
          <w:p w:rsidR="009A5B26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34">
              <w:r w:rsidR="009A5B2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https://честныйзнак.рф/lectures/vebinary/?ELEMENT_ID=492049</w:t>
              </w:r>
            </w:hyperlink>
          </w:p>
        </w:tc>
      </w:tr>
      <w:tr w:rsidR="009A5B26" w:rsidTr="00DD6625">
        <w:tc>
          <w:tcPr>
            <w:tcW w:w="1551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28 апреля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794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Игры и игрушки. Главное о маркировке остатков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Алена Лифанова</w:t>
            </w:r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проекта товарной группы «Игрушки»</w:t>
            </w:r>
          </w:p>
          <w:p w:rsidR="009A5B26" w:rsidRDefault="00DD6625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5">
              <w:r w:rsidR="009A5B2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https://честныйзнак.рф/lectures/vebinary/?ELEMENT_ID=492022</w:t>
              </w:r>
            </w:hyperlink>
          </w:p>
        </w:tc>
      </w:tr>
      <w:tr w:rsidR="009A5B26" w:rsidTr="00DD6625">
        <w:tc>
          <w:tcPr>
            <w:tcW w:w="1551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 апреля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Обязательная маркировка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Александр Буч</w:t>
            </w:r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 xml:space="preserve">Руководитель проектов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безакцизной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 xml:space="preserve"> пищевой продукции</w:t>
            </w:r>
          </w:p>
          <w:p w:rsidR="009A5B26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36">
              <w:r w:rsidR="009A5B2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https://честныйзнак.рф/lectures/vebinary/?ELEMENT_ID=490479</w:t>
              </w:r>
            </w:hyperlink>
          </w:p>
        </w:tc>
      </w:tr>
      <w:tr w:rsidR="009A5B26" w:rsidTr="00DD6625">
        <w:tc>
          <w:tcPr>
            <w:tcW w:w="1551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 апреля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Вторник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12:00</w:t>
            </w:r>
          </w:p>
        </w:tc>
        <w:tc>
          <w:tcPr>
            <w:tcW w:w="7794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Косметика, бытовая химия и товары личной гигиены. Основные вопросы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Иван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Газин</w:t>
            </w:r>
            <w:proofErr w:type="spellEnd"/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Дмитрий Варфоламеев</w:t>
            </w:r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 «Парфюмерно-косметическая продукция и бытовая химия»</w:t>
            </w:r>
          </w:p>
          <w:p w:rsidR="009A5B26" w:rsidRDefault="00DD6625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7">
              <w:r w:rsidR="009A5B2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https://честныйзнак.рф/lectures/vebinary/?ELEMENT_ID=492044</w:t>
              </w:r>
            </w:hyperlink>
          </w:p>
        </w:tc>
      </w:tr>
      <w:tr w:rsidR="009A5B26" w:rsidTr="00DD6625">
        <w:tc>
          <w:tcPr>
            <w:tcW w:w="1551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 апреля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10:00</w:t>
            </w:r>
          </w:p>
        </w:tc>
        <w:tc>
          <w:tcPr>
            <w:tcW w:w="7794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Новые требования к продаже маркированных товаров — ТС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ПИоТ</w:t>
            </w:r>
            <w:proofErr w:type="spellEnd"/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Алексей Пронин</w:t>
            </w:r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группы партнерских решений ЦРПТ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Дмитрий Афанасьев</w:t>
            </w:r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Директор по продукту, АО «Единая Сервисная Платформа»</w:t>
            </w:r>
          </w:p>
          <w:p w:rsidR="009A5B26" w:rsidRDefault="00DD6625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8">
              <w:r w:rsidR="009A5B2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https://честныйзнак.рф/lectures/vebinary/?ELEMENT_ID=490362</w:t>
              </w:r>
            </w:hyperlink>
          </w:p>
        </w:tc>
      </w:tr>
      <w:tr w:rsidR="009A5B26" w:rsidTr="00DD6625">
        <w:tc>
          <w:tcPr>
            <w:tcW w:w="1551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29 апреля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Среда</w:t>
            </w:r>
          </w:p>
          <w:p w:rsidR="009A5B26" w:rsidRP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11:00</w:t>
            </w:r>
          </w:p>
        </w:tc>
        <w:tc>
          <w:tcPr>
            <w:tcW w:w="7794" w:type="dxa"/>
          </w:tcPr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Сведения о местах осуществления деятельности (МОД) в ГИС МТ 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Спикеры:</w:t>
            </w:r>
          </w:p>
          <w:p w:rsidR="009A5B26" w:rsidRDefault="009A5B26" w:rsidP="009A5B2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Наталия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Челышева</w:t>
            </w:r>
            <w:proofErr w:type="spellEnd"/>
          </w:p>
          <w:p w:rsidR="009A5B26" w:rsidRDefault="009A5B26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Руководитель проектов товарной группы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  <w:t>«Корма для животных»</w:t>
            </w:r>
          </w:p>
          <w:p w:rsidR="009A5B26" w:rsidRPr="009A5B26" w:rsidRDefault="00DD6625" w:rsidP="009A5B26">
            <w:pPr>
              <w:spacing w:line="313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</w:rPr>
            </w:pPr>
            <w:hyperlink r:id="rId39">
              <w:r w:rsidR="009A5B26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https://честныйзнак.рф/lectures/vebinary/?ELEMENT_ID=492212</w:t>
              </w:r>
            </w:hyperlink>
          </w:p>
        </w:tc>
      </w:tr>
    </w:tbl>
    <w:p w:rsidR="00073736" w:rsidRDefault="00073736"/>
    <w:sectPr w:rsidR="00073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A31"/>
    <w:rsid w:val="00073736"/>
    <w:rsid w:val="00154FAB"/>
    <w:rsid w:val="00366386"/>
    <w:rsid w:val="005C0B92"/>
    <w:rsid w:val="007170EF"/>
    <w:rsid w:val="009A5B26"/>
    <w:rsid w:val="009D4A31"/>
    <w:rsid w:val="00DD6625"/>
    <w:rsid w:val="00FA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98925F-A0F8-4519-ABEA-F1CF4FB51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0B92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90484" TargetMode="External"/><Relationship Id="rId13" Type="http://schemas.openxmlformats.org/officeDocument/2006/relationships/hyperlink" Target="https://xn--80ajghhoc2aj1c8b.xn--p1ai/lectures/vebinary/?ELEMENT_ID=492106" TargetMode="External"/><Relationship Id="rId18" Type="http://schemas.openxmlformats.org/officeDocument/2006/relationships/hyperlink" Target="https://xn--80ajghhoc2aj1c8b.xn--p1ai/lectures/vebinary/?ELEMENT_ID=492110" TargetMode="External"/><Relationship Id="rId26" Type="http://schemas.openxmlformats.org/officeDocument/2006/relationships/hyperlink" Target="https://xn--80ajghhoc2aj1c8b.xn--p1ai/lectures/vebinary/?%20ELEMENT_ID=491931" TargetMode="External"/><Relationship Id="rId39" Type="http://schemas.openxmlformats.org/officeDocument/2006/relationships/hyperlink" Target="https://xn--80ajghhoc2aj1c8b.xn--p1ai/lectures/vebinary/?ELEMENT_ID=49221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xn--80ajghhoc2aj1c8b.xn--p1ai/lectures/vebinary/?ELEMENT_ID=492035" TargetMode="External"/><Relationship Id="rId34" Type="http://schemas.openxmlformats.org/officeDocument/2006/relationships/hyperlink" Target="https://xn--80ajghhoc2aj1c8b.xn--p1ai/lectures/vebinary/?ELEMENT_ID=492049" TargetMode="External"/><Relationship Id="rId7" Type="http://schemas.openxmlformats.org/officeDocument/2006/relationships/hyperlink" Target="https://xn--80ajghhoc2aj1c8b.xn--p1ai/lectures/vebinary/?ELEMENT_ID=492220" TargetMode="External"/><Relationship Id="rId12" Type="http://schemas.openxmlformats.org/officeDocument/2006/relationships/hyperlink" Target="https://xn--80ajghhoc2aj1c8b.xn--p1ai/lectures/vebinary/?ELEMENT_ID=492146" TargetMode="External"/><Relationship Id="rId17" Type="http://schemas.openxmlformats.org/officeDocument/2006/relationships/hyperlink" Target="https://xn--80ajghhoc2aj1c8b.xn--p1ai/lectures/vebinary/?ELEMENT_ID=492026" TargetMode="External"/><Relationship Id="rId25" Type="http://schemas.openxmlformats.org/officeDocument/2006/relationships/hyperlink" Target="https://xn--80ajghhoc2aj1c8b.xn--p1ai/lectures/vebinary/?ELEMENT_ID=491967" TargetMode="External"/><Relationship Id="rId33" Type="http://schemas.openxmlformats.org/officeDocument/2006/relationships/hyperlink" Target="https://xn--80ajghhoc2aj1c8b.xn--p1ai/lectures/vebinary/?%20ELEMENT_ID=492179" TargetMode="External"/><Relationship Id="rId38" Type="http://schemas.openxmlformats.org/officeDocument/2006/relationships/hyperlink" Target="https://xn--80ajghhoc2aj1c8b.xn--p1ai/lectures/vebinary/?ELEMENT_ID=49036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n--80ajghhoc2aj1c8b.xn--p1ai/lectures/vebinary/?ELEMENT_ID=492216" TargetMode="External"/><Relationship Id="rId20" Type="http://schemas.openxmlformats.org/officeDocument/2006/relationships/hyperlink" Target="https://xn--80ajghhoc2aj1c8b.xn--p1ai/lectures/vebinary/?ELEMENT_ID=492114" TargetMode="External"/><Relationship Id="rId29" Type="http://schemas.openxmlformats.org/officeDocument/2006/relationships/hyperlink" Target="https://xn--80ajghhoc2aj1c8b.xn--p1ai/lectures/vebinary/?ELEMENT_ID=492053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xn--80ajghhoc2aj1c8b.xn--p1ai/lectures/vebinary/?ELEMENT_ID=492010" TargetMode="External"/><Relationship Id="rId11" Type="http://schemas.openxmlformats.org/officeDocument/2006/relationships/hyperlink" Target="https://xn--80ajghhoc2aj1c8b.xn--p1ai/lectures/vebinary/?%20ELEMENT_ID=491927" TargetMode="External"/><Relationship Id="rId24" Type="http://schemas.openxmlformats.org/officeDocument/2006/relationships/hyperlink" Target="https://xn--80ajghhoc2aj1c8b.xn--p1ai/lectures/vebinary/?ELEMENT_ID=492081" TargetMode="External"/><Relationship Id="rId32" Type="http://schemas.openxmlformats.org/officeDocument/2006/relationships/hyperlink" Target="https://xn--80ajghhoc2aj1c8b.xn--p1ai/lectures/vebinary/?ELEMENT_ID=490357" TargetMode="External"/><Relationship Id="rId37" Type="http://schemas.openxmlformats.org/officeDocument/2006/relationships/hyperlink" Target="https://xn--80ajghhoc2aj1c8b.xn--p1ai/lectures/vebinary/?ELEMENT_ID=492044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xn--80ajghhoc2aj1c8b.xn--p1ai/lectures/vebinary/?ELEMENT_ID=491975" TargetMode="External"/><Relationship Id="rId15" Type="http://schemas.openxmlformats.org/officeDocument/2006/relationships/hyperlink" Target="https://xn--80ajghhoc2aj1c8b.xn--p1ai/lectures/vebinary/?ELEMENT_ID=491875" TargetMode="External"/><Relationship Id="rId23" Type="http://schemas.openxmlformats.org/officeDocument/2006/relationships/hyperlink" Target="https://xn--80ajghhoc2aj1c8b.xn--p1ai/lectures/vebinary/?ELEMENT_ID=490488" TargetMode="External"/><Relationship Id="rId28" Type="http://schemas.openxmlformats.org/officeDocument/2006/relationships/hyperlink" Target="https://xn--80ajghhoc2aj1c8b.xn--p1ai/lectures/vebinary/?ELEMENT_ID=492085" TargetMode="External"/><Relationship Id="rId36" Type="http://schemas.openxmlformats.org/officeDocument/2006/relationships/hyperlink" Target="https://xn--80ajghhoc2aj1c8b.xn--p1ai/lectures/vebinary/?ELEMENT_ID=490479" TargetMode="External"/><Relationship Id="rId10" Type="http://schemas.openxmlformats.org/officeDocument/2006/relationships/hyperlink" Target="https://xn--80ajghhoc2aj1c8b.xn--p1ai/lectures/vebinary/?ELEMENT_ID=490352" TargetMode="External"/><Relationship Id="rId19" Type="http://schemas.openxmlformats.org/officeDocument/2006/relationships/hyperlink" Target="https://xn--80ajghhoc2aj1c8b.xn--p1ai/lectures/vebinary/?ELEMENT_ID=492014" TargetMode="External"/><Relationship Id="rId31" Type="http://schemas.openxmlformats.org/officeDocument/2006/relationships/hyperlink" Target="https://xn--80ajghhoc2aj1c8b.xn--p1ai/lectures/vebinary/?ELEMENT_ID=492018" TargetMode="External"/><Relationship Id="rId4" Type="http://schemas.openxmlformats.org/officeDocument/2006/relationships/hyperlink" Target="https://xn--80ajghhoc2aj1c8b.xn--p1ai/lectures/vebinary/?ELEMENT_ID=492077" TargetMode="External"/><Relationship Id="rId9" Type="http://schemas.openxmlformats.org/officeDocument/2006/relationships/hyperlink" Target="https://xn--80ajghhoc2aj1c8b.xn--p1ai/lectures/vebinary/?ELEMENT_ID=492039" TargetMode="External"/><Relationship Id="rId14" Type="http://schemas.openxmlformats.org/officeDocument/2006/relationships/hyperlink" Target="https://xn--80ajghhoc2aj1c8b.xn--p1ai/lectures/vebinary/?ELEMENT_ID=492031" TargetMode="External"/><Relationship Id="rId22" Type="http://schemas.openxmlformats.org/officeDocument/2006/relationships/hyperlink" Target="https://xn--80ajghhoc2aj1c8b.xn--p1ai/lectures/vebinary/?ELEMENT_ID=490356" TargetMode="External"/><Relationship Id="rId27" Type="http://schemas.openxmlformats.org/officeDocument/2006/relationships/hyperlink" Target="https://xn--80ajghhoc2aj1c8b.xn--p1ai/lectures/vebinary/?ELEMENT_ID=491885" TargetMode="External"/><Relationship Id="rId30" Type="http://schemas.openxmlformats.org/officeDocument/2006/relationships/hyperlink" Target="https://xn--80ajghhoc2aj1c8b.xn--p1ai/lectures/vebinary/?ELEMENT_ID=490492" TargetMode="External"/><Relationship Id="rId35" Type="http://schemas.openxmlformats.org/officeDocument/2006/relationships/hyperlink" Target="https://xn--80ajghhoc2aj1c8b.xn--p1ai/lectures/vebinary/?ELEMENT_ID=49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2037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Мерзлякова Алена Викторовна</dc:creator>
  <cp:keywords/>
  <dc:description/>
  <cp:lastModifiedBy>Мерзлякова Алена Викторовна</cp:lastModifiedBy>
  <cp:revision>6</cp:revision>
  <dcterms:created xsi:type="dcterms:W3CDTF">2026-03-13T11:32:00Z</dcterms:created>
  <dcterms:modified xsi:type="dcterms:W3CDTF">2026-04-03T10:39:00Z</dcterms:modified>
</cp:coreProperties>
</file>