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BBF" w:rsidRDefault="00403BBF">
      <w:pPr>
        <w:pStyle w:val="ConsPlusNormal0"/>
        <w:jc w:val="both"/>
        <w:outlineLvl w:val="0"/>
      </w:pPr>
    </w:p>
    <w:p w:rsidR="00403BBF" w:rsidRDefault="00337BEF">
      <w:pPr>
        <w:pStyle w:val="ConsPlusTitle0"/>
        <w:jc w:val="center"/>
        <w:outlineLvl w:val="0"/>
      </w:pPr>
      <w:r>
        <w:t>ПРАВИТЕЛЬСТВО ХАНТЫ-МАНСИЙСКОГО АВТОНОМНОГО ОКРУГА - ЮГРЫ</w:t>
      </w:r>
    </w:p>
    <w:p w:rsidR="00403BBF" w:rsidRDefault="00403BBF">
      <w:pPr>
        <w:pStyle w:val="ConsPlusTitle0"/>
        <w:jc w:val="center"/>
      </w:pPr>
    </w:p>
    <w:p w:rsidR="00403BBF" w:rsidRDefault="00337BEF">
      <w:pPr>
        <w:pStyle w:val="ConsPlusTitle0"/>
        <w:jc w:val="center"/>
      </w:pPr>
      <w:r>
        <w:t>ПОСТАНОВЛЕНИЕ</w:t>
      </w:r>
    </w:p>
    <w:p w:rsidR="00403BBF" w:rsidRDefault="00337BEF">
      <w:pPr>
        <w:pStyle w:val="ConsPlusTitle0"/>
        <w:jc w:val="center"/>
      </w:pPr>
      <w:r>
        <w:t>от 29 мая 2007 г. N 137-п</w:t>
      </w:r>
    </w:p>
    <w:p w:rsidR="00403BBF" w:rsidRDefault="00403BBF">
      <w:pPr>
        <w:pStyle w:val="ConsPlusTitle0"/>
        <w:jc w:val="center"/>
      </w:pPr>
    </w:p>
    <w:p w:rsidR="00403BBF" w:rsidRDefault="00337BEF">
      <w:pPr>
        <w:pStyle w:val="ConsPlusTitle0"/>
        <w:jc w:val="center"/>
      </w:pPr>
      <w:r>
        <w:t>О ПОРЯДКЕ ФОРМИРОВАНИЯ И ВЕДЕНИЯ РЕЕСТРА РЫНКОВ,</w:t>
      </w:r>
    </w:p>
    <w:p w:rsidR="00403BBF" w:rsidRDefault="00337BEF">
      <w:pPr>
        <w:pStyle w:val="ConsPlusTitle0"/>
        <w:jc w:val="center"/>
      </w:pPr>
      <w:r>
        <w:t>ОСУЩЕСТВЛЯЮЩИХ ДЕЯТЕЛЬНОСТЬ НА ТЕРРИТОРИИ</w:t>
      </w:r>
    </w:p>
    <w:p w:rsidR="00403BBF" w:rsidRDefault="00337BEF">
      <w:pPr>
        <w:pStyle w:val="ConsPlusTitle0"/>
        <w:jc w:val="center"/>
      </w:pPr>
      <w:r>
        <w:t>ХАНТЫ-МАНСИЙСКОГО АВТОНОМНОГО ОКРУГА - ЮГРЫ</w:t>
      </w:r>
    </w:p>
    <w:p w:rsidR="00403BBF" w:rsidRDefault="00403B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03B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BBF" w:rsidRDefault="00403B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BBF" w:rsidRDefault="00403B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03BBF" w:rsidRDefault="00337BE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03BBF" w:rsidRDefault="00337BE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18.09.2013 N 375-п,</w:t>
            </w:r>
          </w:p>
          <w:p w:rsidR="00403BBF" w:rsidRDefault="00337BEF">
            <w:pPr>
              <w:pStyle w:val="ConsPlusNormal0"/>
              <w:jc w:val="center"/>
            </w:pPr>
            <w:r>
              <w:rPr>
                <w:color w:val="392C69"/>
              </w:rPr>
              <w:t>от 22.12.2016 N 538-п, от 05.08.2022 N 378-п)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BBF" w:rsidRDefault="00403BBF">
            <w:pPr>
              <w:pStyle w:val="ConsPlusNormal0"/>
            </w:pPr>
          </w:p>
        </w:tc>
      </w:tr>
    </w:tbl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ind w:firstLine="540"/>
        <w:jc w:val="both"/>
      </w:pPr>
      <w:r>
        <w:t>В целях реализации Федерального закона от 30 декабря 2006 года N 271-ФЗ "О розничных рынках и о внесении из</w:t>
      </w:r>
      <w:r>
        <w:t>менений в Трудовой кодекс Российской Федерации", Закона Ханты-Мансийского автономного округа - Югры от 21 мая 2007 года N 41-оз "Об организации деятельности розничных рынков на территории Ханты-Мансийского автономного округа - Югры" Правительство автономно</w:t>
      </w:r>
      <w:r>
        <w:t>го округа постановляет: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4" w:tooltip="ПОРЯДОК">
        <w:r>
          <w:rPr>
            <w:color w:val="0000FF"/>
          </w:rPr>
          <w:t>порядок</w:t>
        </w:r>
      </w:hyperlink>
      <w:r>
        <w:t xml:space="preserve"> формирования и ведения Реестра рынков, осуществляющих деятельность на территории Ханты-Мансийского автономного округа - Югры (прилагается).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2. Определить Департамент экономического развития Ханты-Мансийского автономного округа - Югры уполномоченным исполнительным органом Ханты-Мансийского автономного округа - Югры, осуществляющим функции по формированию и ведению Реестра рынков, осуществляющих</w:t>
      </w:r>
      <w:r>
        <w:t xml:space="preserve"> деятельность на территории Ханты-Мансийского автономного округа - Югры.</w:t>
      </w:r>
    </w:p>
    <w:p w:rsidR="00403BBF" w:rsidRDefault="00337BEF">
      <w:pPr>
        <w:pStyle w:val="ConsPlusNormal0"/>
        <w:jc w:val="both"/>
      </w:pPr>
      <w:r>
        <w:t>(в ред. постановлений Правительства ХМАО - Югры от 18.09.2013 N 375-п, от 05.08.2022 N 378-п)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3. Опубликовать настоящее постановление в газете "Новости Югры".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4. Настоящее постановлен</w:t>
      </w:r>
      <w:r>
        <w:t>ие вступает в силу с 1 июня 2007 года.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5. Утратил силу. - Постановление Правительства ХМАО - Югры от 18.09.2013 N 375-п.</w:t>
      </w:r>
    </w:p>
    <w:p w:rsidR="00403BBF" w:rsidRDefault="00403BBF">
      <w:pPr>
        <w:pStyle w:val="ConsPlusNormal0"/>
        <w:jc w:val="right"/>
      </w:pPr>
    </w:p>
    <w:p w:rsidR="00403BBF" w:rsidRDefault="00337BEF">
      <w:pPr>
        <w:pStyle w:val="ConsPlusNormal0"/>
        <w:jc w:val="right"/>
      </w:pPr>
      <w:r>
        <w:t>Председатель Правительства</w:t>
      </w:r>
    </w:p>
    <w:p w:rsidR="00403BBF" w:rsidRDefault="00337BEF">
      <w:pPr>
        <w:pStyle w:val="ConsPlusNormal0"/>
        <w:jc w:val="right"/>
      </w:pPr>
      <w:r>
        <w:t>автономного округа</w:t>
      </w:r>
    </w:p>
    <w:p w:rsidR="00403BBF" w:rsidRDefault="00337BEF">
      <w:pPr>
        <w:pStyle w:val="ConsPlusNormal0"/>
        <w:jc w:val="right"/>
      </w:pPr>
      <w:r>
        <w:t>А.В.ФИЛИПЕНКО</w:t>
      </w:r>
    </w:p>
    <w:p w:rsidR="00403BBF" w:rsidRDefault="00403BBF">
      <w:pPr>
        <w:pStyle w:val="ConsPlusNormal0"/>
        <w:ind w:firstLine="540"/>
        <w:jc w:val="both"/>
      </w:pPr>
    </w:p>
    <w:p w:rsidR="00403BBF" w:rsidRDefault="00403BBF">
      <w:pPr>
        <w:pStyle w:val="ConsPlusNormal0"/>
        <w:ind w:firstLine="540"/>
        <w:jc w:val="both"/>
      </w:pPr>
    </w:p>
    <w:p w:rsidR="00403BBF" w:rsidRDefault="00403BBF">
      <w:pPr>
        <w:pStyle w:val="ConsPlusNormal0"/>
        <w:ind w:firstLine="540"/>
        <w:jc w:val="both"/>
      </w:pPr>
    </w:p>
    <w:p w:rsidR="00403BBF" w:rsidRDefault="00403BBF">
      <w:pPr>
        <w:pStyle w:val="ConsPlusNormal0"/>
        <w:ind w:firstLine="540"/>
        <w:jc w:val="both"/>
      </w:pPr>
    </w:p>
    <w:p w:rsidR="00403BBF" w:rsidRDefault="00403BBF">
      <w:pPr>
        <w:pStyle w:val="ConsPlusNormal0"/>
        <w:ind w:firstLine="540"/>
        <w:jc w:val="both"/>
      </w:pPr>
    </w:p>
    <w:p w:rsidR="00403BBF" w:rsidRDefault="00337BEF">
      <w:pPr>
        <w:pStyle w:val="ConsPlusNormal0"/>
        <w:jc w:val="right"/>
        <w:outlineLvl w:val="0"/>
      </w:pPr>
      <w:r>
        <w:t>Приложение</w:t>
      </w:r>
    </w:p>
    <w:p w:rsidR="00403BBF" w:rsidRDefault="00337BEF">
      <w:pPr>
        <w:pStyle w:val="ConsPlusNormal0"/>
        <w:jc w:val="right"/>
      </w:pPr>
      <w:r>
        <w:t>к постановлению Правительства</w:t>
      </w:r>
    </w:p>
    <w:p w:rsidR="00403BBF" w:rsidRDefault="00337BEF">
      <w:pPr>
        <w:pStyle w:val="ConsPlusNormal0"/>
        <w:jc w:val="right"/>
      </w:pPr>
      <w:r>
        <w:t>автономного округа</w:t>
      </w:r>
    </w:p>
    <w:p w:rsidR="00403BBF" w:rsidRDefault="00337BEF">
      <w:pPr>
        <w:pStyle w:val="ConsPlusNormal0"/>
        <w:jc w:val="right"/>
      </w:pPr>
      <w:r>
        <w:t>от 29 мая</w:t>
      </w:r>
      <w:r>
        <w:t xml:space="preserve"> 2007 г. N 137-п</w:t>
      </w:r>
    </w:p>
    <w:p w:rsidR="00403BBF" w:rsidRDefault="00403BBF">
      <w:pPr>
        <w:pStyle w:val="ConsPlusNormal0"/>
        <w:jc w:val="center"/>
      </w:pPr>
    </w:p>
    <w:p w:rsidR="00403BBF" w:rsidRDefault="00337BEF">
      <w:pPr>
        <w:pStyle w:val="ConsPlusTitle0"/>
        <w:jc w:val="center"/>
      </w:pPr>
      <w:bookmarkStart w:id="0" w:name="P34"/>
      <w:bookmarkEnd w:id="0"/>
      <w:r>
        <w:t>ПОРЯДОК</w:t>
      </w:r>
    </w:p>
    <w:p w:rsidR="00403BBF" w:rsidRDefault="00337BEF">
      <w:pPr>
        <w:pStyle w:val="ConsPlusTitle0"/>
        <w:jc w:val="center"/>
      </w:pPr>
      <w:r>
        <w:t>ФОРМИРОВАНИЯ И ВЕДЕНИЯ РЕЕСТРА РЫНКОВ,</w:t>
      </w:r>
    </w:p>
    <w:p w:rsidR="00403BBF" w:rsidRDefault="00337BEF">
      <w:pPr>
        <w:pStyle w:val="ConsPlusTitle0"/>
        <w:jc w:val="center"/>
      </w:pPr>
      <w:r>
        <w:lastRenderedPageBreak/>
        <w:t>ОСУЩЕСТВЛЯЮЩИХ ДЕЯТЕЛЬНОСТЬ НА ТЕРРИТОРИИ</w:t>
      </w:r>
    </w:p>
    <w:p w:rsidR="00403BBF" w:rsidRDefault="00337BEF">
      <w:pPr>
        <w:pStyle w:val="ConsPlusTitle0"/>
        <w:jc w:val="center"/>
      </w:pPr>
      <w:r>
        <w:t>ХАНТЫ-МАНСИЙСКОГО АВТОНОМНОГО ОКРУГА - ЮГРЫ</w:t>
      </w:r>
    </w:p>
    <w:p w:rsidR="00403BBF" w:rsidRDefault="00403B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03B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BBF" w:rsidRDefault="00403B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BBF" w:rsidRDefault="00403B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03BBF" w:rsidRDefault="00337BE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03BBF" w:rsidRDefault="00337BE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18.09.2013 N 375-п,</w:t>
            </w:r>
          </w:p>
          <w:p w:rsidR="00403BBF" w:rsidRDefault="00337BEF">
            <w:pPr>
              <w:pStyle w:val="ConsPlusNormal0"/>
              <w:jc w:val="center"/>
            </w:pPr>
            <w:r>
              <w:rPr>
                <w:color w:val="392C69"/>
              </w:rPr>
              <w:t>от 22.12.2016 N 538-п, от 05.08.2022 N 378-п)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BBF" w:rsidRDefault="00403BBF">
            <w:pPr>
              <w:pStyle w:val="ConsPlusNormal0"/>
            </w:pPr>
          </w:p>
        </w:tc>
      </w:tr>
    </w:tbl>
    <w:p w:rsidR="00403BBF" w:rsidRDefault="00403BBF">
      <w:pPr>
        <w:pStyle w:val="ConsPlusNormal0"/>
        <w:jc w:val="center"/>
      </w:pPr>
    </w:p>
    <w:p w:rsidR="00403BBF" w:rsidRDefault="00337BEF">
      <w:pPr>
        <w:pStyle w:val="ConsPlusTitle0"/>
        <w:jc w:val="center"/>
        <w:outlineLvl w:val="1"/>
      </w:pPr>
      <w:r>
        <w:t>1. Общие положения</w:t>
      </w:r>
    </w:p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ind w:firstLine="540"/>
        <w:jc w:val="both"/>
      </w:pPr>
      <w:r>
        <w:t>1.1. Под Реестром рынков, осуществляющих деятельность на территории Ханты-Мансийского автономного округа - Югры (далее - Реестр рынков, Реестр), в настоящем Порядке понимается база данных, содержащая информацию о выданных органом местного самоуправления ра</w:t>
      </w:r>
      <w:r>
        <w:t>зрешениях, и содержащиеся в таких разрешениях сведения, предоставленные в Уполномоченный орган, осуществляющий деятельность по формированию и ведению Реестра рынков.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Реестр рынков содержит следующие сведения: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наименование органа местного самоуправления, вы</w:t>
      </w:r>
      <w:r>
        <w:t>давшего разрешение;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полное и (в случае если имеется) сокращенное наименования, в том числе фирменное наименование, и организационно-правовая форма юридического лица, место его нахождения, место расположения объекта или объектов недвижимости, где предполага</w:t>
      </w:r>
      <w:r>
        <w:t>ется организовать рынок;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тип рынка (универсальный; специализированный продовольственный с указанием класса товаров; специализированный непродовольственный с указанием класса товаров; неспециализированный продовольственный, неспециализированный непродовольс</w:t>
      </w:r>
      <w:r>
        <w:t>твенный, сельскохозяйственный, сельскохозяйственный кооперативный);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срок действия разрешения;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идентификационный номер налогоплательщика - управляющей рынком компании;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номер разрешения;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дата принятия решения о предоставлении разрешения;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основание и срок при</w:t>
      </w:r>
      <w:r>
        <w:t>остановления и возобновления действия разрешения;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основание и дата аннулирования разрешения;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основание и дата продления срока действия разрешения;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основание и дата прекращения действия разрешения;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площадь розничного рынка.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1.2. В Реестр рынков включается и</w:t>
      </w:r>
      <w:r>
        <w:t>нформация о хозяйствующих субъектах независимо от организационно-правовой формы и форм собственности (при наличии разрешения на право организации рынка, выданного органом местного самоуправления).</w:t>
      </w:r>
    </w:p>
    <w:p w:rsidR="00403BBF" w:rsidRDefault="00403BBF">
      <w:pPr>
        <w:pStyle w:val="ConsPlusNormal0"/>
        <w:ind w:firstLine="540"/>
        <w:jc w:val="both"/>
      </w:pPr>
    </w:p>
    <w:p w:rsidR="00403BBF" w:rsidRDefault="00337BEF">
      <w:pPr>
        <w:pStyle w:val="ConsPlusTitle0"/>
        <w:jc w:val="center"/>
        <w:outlineLvl w:val="1"/>
      </w:pPr>
      <w:r>
        <w:t>2. Порядок формирования Реестра</w:t>
      </w:r>
    </w:p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ind w:firstLine="540"/>
        <w:jc w:val="both"/>
      </w:pPr>
      <w:r>
        <w:t>2.1. Формирование и веден</w:t>
      </w:r>
      <w:r>
        <w:t xml:space="preserve">ие Реестра осуществляет уполномоченный исполнительный орган Ханты-Мансийского автономного округа - Югры, осуществляющий функции по формированию и ведению Реестра рынков, осуществляющих деятельность на территории Ханты-Мансийского автономного округа - Югры </w:t>
      </w:r>
      <w:r>
        <w:t>(далее - уполномоченный орган).</w:t>
      </w:r>
    </w:p>
    <w:p w:rsidR="00403BBF" w:rsidRDefault="00337BEF">
      <w:pPr>
        <w:pStyle w:val="ConsPlusNormal0"/>
        <w:jc w:val="both"/>
      </w:pPr>
      <w:r>
        <w:t>(в ред. постановления Правительства ХМАО - Югры от 05.08.2022 N 378-п)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2.2. Формирование Реестра осуществляется на основании информации, полученной от органов местного самоуправления.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2.3. Обращение о включении в Реестр, с п</w:t>
      </w:r>
      <w:r>
        <w:t>риложением копии разрешения на право организации рынка (приостановлении, возобновлении, аннулировании, продлении, прекращении действия разрешения, с подтверждением информации), подписывается главой муниципального образования или уполномоченным им лицом, ск</w:t>
      </w:r>
      <w:r>
        <w:t>репляется печатью муниципального образования и направляется электронной почтой и на бумажном носителе в адрес уполномоченного органа в срок не позднее 10 рабочих дней с момента выдачи разрешения на право организации рынка.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 xml:space="preserve">2.4. Вся информация, поступающая </w:t>
      </w:r>
      <w:r>
        <w:t>в уполномоченный орган по вопросу включения организации в Реестр (исключения организации из Реестра), регистрируется уполномоченным органом в установленном порядке.</w:t>
      </w:r>
    </w:p>
    <w:p w:rsidR="00403BBF" w:rsidRDefault="00403BBF">
      <w:pPr>
        <w:pStyle w:val="ConsPlusNormal0"/>
        <w:ind w:firstLine="540"/>
        <w:jc w:val="both"/>
      </w:pPr>
    </w:p>
    <w:p w:rsidR="00403BBF" w:rsidRDefault="00337BEF">
      <w:pPr>
        <w:pStyle w:val="ConsPlusTitle0"/>
        <w:jc w:val="center"/>
        <w:outlineLvl w:val="1"/>
      </w:pPr>
      <w:r>
        <w:t>3. Порядок ведения Реестра</w:t>
      </w:r>
    </w:p>
    <w:p w:rsidR="00403BBF" w:rsidRDefault="00403BBF">
      <w:pPr>
        <w:pStyle w:val="ConsPlusNormal0"/>
        <w:ind w:firstLine="540"/>
        <w:jc w:val="both"/>
      </w:pPr>
    </w:p>
    <w:p w:rsidR="00403BBF" w:rsidRDefault="00337BEF">
      <w:pPr>
        <w:pStyle w:val="ConsPlusNormal0"/>
        <w:ind w:firstLine="540"/>
        <w:jc w:val="both"/>
      </w:pPr>
      <w:r>
        <w:t>3.1. Ведение Реестра осуществляется путем формирования единой базы данных (на бумажном и электронном носителях) о розничных рынках, осуществляющих свою деятельность на территории Ханты-Мансийского автономного округа - Югры, на основании обращений органов м</w:t>
      </w:r>
      <w:r>
        <w:t>естного самоуправления о включении в Реестр.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 xml:space="preserve">3.2. Реестр ведется по </w:t>
      </w:r>
      <w:hyperlink w:anchor="P89" w:tooltip="ФОРМА">
        <w:r>
          <w:rPr>
            <w:color w:val="0000FF"/>
          </w:rPr>
          <w:t>форме</w:t>
        </w:r>
      </w:hyperlink>
      <w:r>
        <w:t xml:space="preserve"> согласно приложению 1 к настоящему Порядку.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 xml:space="preserve">3.3. Обращение о включении в Реестр подается по </w:t>
      </w:r>
      <w:hyperlink w:anchor="P153" w:tooltip="Форма">
        <w:r>
          <w:rPr>
            <w:color w:val="0000FF"/>
          </w:rPr>
          <w:t>форме</w:t>
        </w:r>
      </w:hyperlink>
      <w:r>
        <w:t xml:space="preserve"> согласно </w:t>
      </w:r>
      <w:r>
        <w:t>приложению 2 к настоящему Порядку.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Департамент экономического развития Ханты-Мансийского автономного округа - Югры в течение 5 рабочих дней с момента получения обращения вносит информацию в Реестр.</w:t>
      </w:r>
    </w:p>
    <w:p w:rsidR="00403BBF" w:rsidRDefault="00337BEF">
      <w:pPr>
        <w:pStyle w:val="ConsPlusNormal0"/>
        <w:jc w:val="both"/>
      </w:pPr>
      <w:r>
        <w:t xml:space="preserve">(абзац введен постановлением Правительства ХМАО - Югры от </w:t>
      </w:r>
      <w:r>
        <w:t>22.12.2016 N 538-п)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3.4. После внесения информации о рынке в Реестр поступившие материалы хранятся в уполномоченном органе в установленном порядке.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3.5. Сведения, содержащиеся в Реестре рынков, размещаются на официальном сайте Департамента экономического р</w:t>
      </w:r>
      <w:r>
        <w:t>азвития Ханты-Мансийского автономного округа - Югры в срок не позднее 1 рабочего дня, следующего за днем внесения изменений в Реестр.</w:t>
      </w:r>
    </w:p>
    <w:p w:rsidR="00403BBF" w:rsidRDefault="00337BEF">
      <w:pPr>
        <w:pStyle w:val="ConsPlusNormal0"/>
        <w:jc w:val="both"/>
      </w:pPr>
      <w:r>
        <w:t>(в ред. постановлений Правительства ХМАО - Югры от 18.09.2013 N 375-п, от 22.12.2016 N 538-п)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3.6. База данных является от</w:t>
      </w:r>
      <w:r>
        <w:t>крытой для всех пользователей сети Интернет.</w:t>
      </w:r>
    </w:p>
    <w:p w:rsidR="00403BBF" w:rsidRDefault="00403BBF">
      <w:pPr>
        <w:pStyle w:val="ConsPlusNormal0"/>
        <w:jc w:val="center"/>
      </w:pPr>
    </w:p>
    <w:p w:rsidR="00403BBF" w:rsidRDefault="00403BBF">
      <w:pPr>
        <w:pStyle w:val="ConsPlusNormal0"/>
        <w:jc w:val="center"/>
      </w:pPr>
    </w:p>
    <w:p w:rsidR="00403BBF" w:rsidRDefault="00403BBF">
      <w:pPr>
        <w:pStyle w:val="ConsPlusNormal0"/>
        <w:jc w:val="center"/>
      </w:pPr>
    </w:p>
    <w:p w:rsidR="00403BBF" w:rsidRDefault="00403BBF">
      <w:pPr>
        <w:pStyle w:val="ConsPlusNormal0"/>
        <w:jc w:val="center"/>
      </w:pPr>
    </w:p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jc w:val="right"/>
        <w:outlineLvl w:val="1"/>
      </w:pPr>
      <w:r>
        <w:t>Приложение 1</w:t>
      </w:r>
    </w:p>
    <w:p w:rsidR="00403BBF" w:rsidRDefault="00337BEF">
      <w:pPr>
        <w:pStyle w:val="ConsPlusNormal0"/>
        <w:jc w:val="right"/>
      </w:pPr>
      <w:r>
        <w:t>к Порядку формирования и ведения</w:t>
      </w:r>
    </w:p>
    <w:p w:rsidR="00403BBF" w:rsidRDefault="00337BEF">
      <w:pPr>
        <w:pStyle w:val="ConsPlusNormal0"/>
        <w:jc w:val="right"/>
      </w:pPr>
      <w:r>
        <w:t>Реестра рынков, осуществляющих деятельность на территории</w:t>
      </w:r>
    </w:p>
    <w:p w:rsidR="00403BBF" w:rsidRDefault="00337BEF">
      <w:pPr>
        <w:pStyle w:val="ConsPlusNormal0"/>
        <w:jc w:val="right"/>
      </w:pPr>
      <w:r>
        <w:t>Ханты-Мансийского автономного округа - Югры</w:t>
      </w:r>
    </w:p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jc w:val="center"/>
      </w:pPr>
      <w:bookmarkStart w:id="1" w:name="P89"/>
      <w:bookmarkEnd w:id="1"/>
      <w:r>
        <w:t>ФОРМА</w:t>
      </w:r>
    </w:p>
    <w:p w:rsidR="00403BBF" w:rsidRDefault="00337BEF">
      <w:pPr>
        <w:pStyle w:val="ConsPlusNormal0"/>
        <w:jc w:val="center"/>
      </w:pPr>
      <w:r>
        <w:t>Реестра рынков, осуществляющих деятельность</w:t>
      </w:r>
    </w:p>
    <w:p w:rsidR="00403BBF" w:rsidRDefault="00337BEF">
      <w:pPr>
        <w:pStyle w:val="ConsPlusNormal0"/>
        <w:jc w:val="center"/>
      </w:pPr>
      <w:r>
        <w:t>на территории Ханты-Мансийского автономного округа - Югры</w:t>
      </w:r>
    </w:p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jc w:val="center"/>
        <w:outlineLvl w:val="2"/>
      </w:pPr>
      <w:r>
        <w:t>Лист 1</w:t>
      </w:r>
    </w:p>
    <w:p w:rsidR="00403BBF" w:rsidRDefault="00403BB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1304"/>
        <w:gridCol w:w="1134"/>
        <w:gridCol w:w="1191"/>
        <w:gridCol w:w="1077"/>
        <w:gridCol w:w="850"/>
        <w:gridCol w:w="660"/>
        <w:gridCol w:w="1077"/>
        <w:gridCol w:w="1361"/>
      </w:tblGrid>
      <w:tr w:rsidR="00403BBF">
        <w:tc>
          <w:tcPr>
            <w:tcW w:w="397" w:type="dxa"/>
          </w:tcPr>
          <w:p w:rsidR="00403BBF" w:rsidRDefault="00337BE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304" w:type="dxa"/>
          </w:tcPr>
          <w:p w:rsidR="00403BBF" w:rsidRDefault="00337BEF">
            <w:pPr>
              <w:pStyle w:val="ConsPlusNormal0"/>
              <w:jc w:val="center"/>
            </w:pPr>
            <w:r>
              <w:t>Наименование органа местного самоуправления, выдавшего разрешение</w:t>
            </w:r>
          </w:p>
        </w:tc>
        <w:tc>
          <w:tcPr>
            <w:tcW w:w="1134" w:type="dxa"/>
          </w:tcPr>
          <w:p w:rsidR="00403BBF" w:rsidRDefault="00337BEF">
            <w:pPr>
              <w:pStyle w:val="ConsPlusNormal0"/>
              <w:jc w:val="center"/>
            </w:pPr>
            <w:r>
              <w:t>Наименование юридического лица, место его нахождения</w:t>
            </w:r>
          </w:p>
        </w:tc>
        <w:tc>
          <w:tcPr>
            <w:tcW w:w="1191" w:type="dxa"/>
          </w:tcPr>
          <w:p w:rsidR="00403BBF" w:rsidRDefault="00337BEF">
            <w:pPr>
              <w:pStyle w:val="ConsPlusNormal0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1077" w:type="dxa"/>
          </w:tcPr>
          <w:p w:rsidR="00403BBF" w:rsidRDefault="00337BEF">
            <w:pPr>
              <w:pStyle w:val="ConsPlusNormal0"/>
              <w:jc w:val="center"/>
            </w:pPr>
            <w:r>
              <w:t>Место расположения рынка</w:t>
            </w:r>
          </w:p>
        </w:tc>
        <w:tc>
          <w:tcPr>
            <w:tcW w:w="850" w:type="dxa"/>
          </w:tcPr>
          <w:p w:rsidR="00403BBF" w:rsidRDefault="00337BEF">
            <w:pPr>
              <w:pStyle w:val="ConsPlusNormal0"/>
              <w:jc w:val="center"/>
            </w:pPr>
            <w:r>
              <w:t>Тип рынка</w:t>
            </w:r>
          </w:p>
        </w:tc>
        <w:tc>
          <w:tcPr>
            <w:tcW w:w="660" w:type="dxa"/>
          </w:tcPr>
          <w:p w:rsidR="00403BBF" w:rsidRDefault="00337BEF">
            <w:pPr>
              <w:pStyle w:val="ConsPlusNormal0"/>
              <w:jc w:val="center"/>
            </w:pPr>
            <w:r>
              <w:t>ИНН</w:t>
            </w:r>
          </w:p>
        </w:tc>
        <w:tc>
          <w:tcPr>
            <w:tcW w:w="1077" w:type="dxa"/>
          </w:tcPr>
          <w:p w:rsidR="00403BBF" w:rsidRDefault="00337BEF">
            <w:pPr>
              <w:pStyle w:val="ConsPlusNormal0"/>
              <w:jc w:val="center"/>
            </w:pPr>
            <w:r>
              <w:t>Номер разрешения, дата выдачи</w:t>
            </w:r>
          </w:p>
        </w:tc>
        <w:tc>
          <w:tcPr>
            <w:tcW w:w="1361" w:type="dxa"/>
          </w:tcPr>
          <w:p w:rsidR="00403BBF" w:rsidRDefault="00337BEF">
            <w:pPr>
              <w:pStyle w:val="ConsPlusNormal0"/>
              <w:jc w:val="center"/>
            </w:pPr>
            <w:r>
              <w:t>Срок действия разрешения</w:t>
            </w:r>
          </w:p>
        </w:tc>
      </w:tr>
      <w:tr w:rsidR="00403BBF">
        <w:tc>
          <w:tcPr>
            <w:tcW w:w="397" w:type="dxa"/>
          </w:tcPr>
          <w:p w:rsidR="00403BBF" w:rsidRDefault="00337BE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04" w:type="dxa"/>
          </w:tcPr>
          <w:p w:rsidR="00403BBF" w:rsidRDefault="00337BE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403BBF" w:rsidRDefault="00337BE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403BBF" w:rsidRDefault="00337BE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403BBF" w:rsidRDefault="00337BE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403BBF" w:rsidRDefault="00337BE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60" w:type="dxa"/>
          </w:tcPr>
          <w:p w:rsidR="00403BBF" w:rsidRDefault="00337BE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403BBF" w:rsidRDefault="00337BE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361" w:type="dxa"/>
          </w:tcPr>
          <w:p w:rsidR="00403BBF" w:rsidRDefault="00337BEF">
            <w:pPr>
              <w:pStyle w:val="ConsPlusNormal0"/>
              <w:jc w:val="center"/>
            </w:pPr>
            <w:r>
              <w:t>9</w:t>
            </w:r>
          </w:p>
        </w:tc>
      </w:tr>
      <w:tr w:rsidR="00403BBF">
        <w:tc>
          <w:tcPr>
            <w:tcW w:w="397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850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660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403BBF" w:rsidRDefault="00403BBF">
            <w:pPr>
              <w:pStyle w:val="ConsPlusNormal0"/>
              <w:jc w:val="center"/>
            </w:pPr>
          </w:p>
        </w:tc>
      </w:tr>
    </w:tbl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jc w:val="center"/>
        <w:outlineLvl w:val="2"/>
      </w:pPr>
      <w:r>
        <w:t>Лист 2</w:t>
      </w:r>
    </w:p>
    <w:p w:rsidR="00403BBF" w:rsidRDefault="00403BB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1814"/>
        <w:gridCol w:w="1928"/>
        <w:gridCol w:w="1587"/>
        <w:gridCol w:w="1701"/>
      </w:tblGrid>
      <w:tr w:rsidR="00403BBF">
        <w:tc>
          <w:tcPr>
            <w:tcW w:w="2041" w:type="dxa"/>
          </w:tcPr>
          <w:p w:rsidR="00403BBF" w:rsidRDefault="00337BEF">
            <w:pPr>
              <w:pStyle w:val="ConsPlusNormal0"/>
              <w:jc w:val="center"/>
            </w:pPr>
            <w:r>
              <w:t>Основание и срок приостановления действия разрешения</w:t>
            </w:r>
          </w:p>
        </w:tc>
        <w:tc>
          <w:tcPr>
            <w:tcW w:w="1814" w:type="dxa"/>
          </w:tcPr>
          <w:p w:rsidR="00403BBF" w:rsidRDefault="00337BEF">
            <w:pPr>
              <w:pStyle w:val="ConsPlusNormal0"/>
              <w:jc w:val="center"/>
            </w:pPr>
            <w:r>
              <w:t>Основание и дата возобновления действия разрешения</w:t>
            </w:r>
          </w:p>
        </w:tc>
        <w:tc>
          <w:tcPr>
            <w:tcW w:w="1928" w:type="dxa"/>
          </w:tcPr>
          <w:p w:rsidR="00403BBF" w:rsidRDefault="00337BEF">
            <w:pPr>
              <w:pStyle w:val="ConsPlusNormal0"/>
              <w:jc w:val="center"/>
            </w:pPr>
            <w:r>
              <w:t>Основание и дата аннулирования разрешения</w:t>
            </w:r>
          </w:p>
        </w:tc>
        <w:tc>
          <w:tcPr>
            <w:tcW w:w="1587" w:type="dxa"/>
          </w:tcPr>
          <w:p w:rsidR="00403BBF" w:rsidRDefault="00337BEF">
            <w:pPr>
              <w:pStyle w:val="ConsPlusNormal0"/>
              <w:jc w:val="center"/>
            </w:pPr>
            <w:r>
              <w:t>Основание и дата продления срока действия разрешения</w:t>
            </w:r>
          </w:p>
        </w:tc>
        <w:tc>
          <w:tcPr>
            <w:tcW w:w="1701" w:type="dxa"/>
          </w:tcPr>
          <w:p w:rsidR="00403BBF" w:rsidRDefault="00337BEF">
            <w:pPr>
              <w:pStyle w:val="ConsPlusNormal0"/>
              <w:jc w:val="center"/>
            </w:pPr>
            <w:r>
              <w:t>Основание и дата прекращения действия разрешения</w:t>
            </w:r>
          </w:p>
        </w:tc>
      </w:tr>
      <w:tr w:rsidR="00403BBF">
        <w:tc>
          <w:tcPr>
            <w:tcW w:w="2041" w:type="dxa"/>
          </w:tcPr>
          <w:p w:rsidR="00403BBF" w:rsidRDefault="00337BE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14" w:type="dxa"/>
          </w:tcPr>
          <w:p w:rsidR="00403BBF" w:rsidRDefault="00337BE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28" w:type="dxa"/>
          </w:tcPr>
          <w:p w:rsidR="00403BBF" w:rsidRDefault="00337BE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587" w:type="dxa"/>
          </w:tcPr>
          <w:p w:rsidR="00403BBF" w:rsidRDefault="00337BE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403BBF" w:rsidRDefault="00337BEF">
            <w:pPr>
              <w:pStyle w:val="ConsPlusNormal0"/>
              <w:jc w:val="center"/>
            </w:pPr>
            <w:r>
              <w:t>14</w:t>
            </w:r>
          </w:p>
        </w:tc>
      </w:tr>
      <w:tr w:rsidR="00403BBF">
        <w:tc>
          <w:tcPr>
            <w:tcW w:w="2041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814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403BBF" w:rsidRDefault="00403BBF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403BBF" w:rsidRDefault="00403BBF">
            <w:pPr>
              <w:pStyle w:val="ConsPlusNormal0"/>
              <w:jc w:val="center"/>
            </w:pPr>
          </w:p>
        </w:tc>
      </w:tr>
    </w:tbl>
    <w:p w:rsidR="00403BBF" w:rsidRDefault="00403BBF">
      <w:pPr>
        <w:pStyle w:val="ConsPlusNormal0"/>
        <w:jc w:val="center"/>
      </w:pPr>
    </w:p>
    <w:p w:rsidR="00403BBF" w:rsidRDefault="00403BBF">
      <w:pPr>
        <w:pStyle w:val="ConsPlusNormal0"/>
        <w:jc w:val="center"/>
      </w:pPr>
    </w:p>
    <w:p w:rsidR="00403BBF" w:rsidRDefault="00403BBF">
      <w:pPr>
        <w:pStyle w:val="ConsPlusNormal0"/>
        <w:jc w:val="center"/>
      </w:pPr>
    </w:p>
    <w:p w:rsidR="00403BBF" w:rsidRDefault="00403BBF">
      <w:pPr>
        <w:pStyle w:val="ConsPlusNormal0"/>
        <w:jc w:val="center"/>
      </w:pPr>
    </w:p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jc w:val="right"/>
        <w:outlineLvl w:val="1"/>
      </w:pPr>
      <w:r>
        <w:t>Приложение 2</w:t>
      </w:r>
    </w:p>
    <w:p w:rsidR="00403BBF" w:rsidRDefault="00337BEF">
      <w:pPr>
        <w:pStyle w:val="ConsPlusNormal0"/>
        <w:jc w:val="right"/>
      </w:pPr>
      <w:r>
        <w:t>к Порядку формирования и ведения</w:t>
      </w:r>
    </w:p>
    <w:p w:rsidR="00403BBF" w:rsidRDefault="00337BEF">
      <w:pPr>
        <w:pStyle w:val="ConsPlusNormal0"/>
        <w:jc w:val="right"/>
      </w:pPr>
      <w:r>
        <w:t>Реестра рынков, осуществляющих деятельность</w:t>
      </w:r>
    </w:p>
    <w:p w:rsidR="00403BBF" w:rsidRDefault="00337BEF">
      <w:pPr>
        <w:pStyle w:val="ConsPlusNormal0"/>
        <w:jc w:val="right"/>
      </w:pPr>
      <w:r>
        <w:t>на территории Ханты-Мансийского</w:t>
      </w:r>
    </w:p>
    <w:p w:rsidR="00403BBF" w:rsidRDefault="00337BEF">
      <w:pPr>
        <w:pStyle w:val="ConsPlusNormal0"/>
        <w:jc w:val="right"/>
      </w:pPr>
      <w:r>
        <w:t>автономного округа - Югры</w:t>
      </w:r>
    </w:p>
    <w:p w:rsidR="00403BBF" w:rsidRDefault="00403B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03B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BBF" w:rsidRDefault="00403B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BBF" w:rsidRDefault="00403B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03BBF" w:rsidRDefault="00337BE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03BBF" w:rsidRDefault="00337BE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Правительства ХМАО - Югры от 05.08.2022 N 378-п)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BBF" w:rsidRDefault="00403BBF">
            <w:pPr>
              <w:pStyle w:val="ConsPlusNormal0"/>
            </w:pPr>
          </w:p>
        </w:tc>
      </w:tr>
    </w:tbl>
    <w:p w:rsidR="00403BBF" w:rsidRDefault="00403BBF">
      <w:pPr>
        <w:pStyle w:val="ConsPlusNormal0"/>
        <w:jc w:val="right"/>
      </w:pPr>
    </w:p>
    <w:p w:rsidR="00403BBF" w:rsidRDefault="00337BEF">
      <w:pPr>
        <w:pStyle w:val="ConsPlusNormal0"/>
        <w:jc w:val="center"/>
      </w:pPr>
      <w:bookmarkStart w:id="2" w:name="P153"/>
      <w:bookmarkEnd w:id="2"/>
      <w:r>
        <w:t>Форма</w:t>
      </w:r>
    </w:p>
    <w:p w:rsidR="00403BBF" w:rsidRDefault="00337BEF">
      <w:pPr>
        <w:pStyle w:val="ConsPlusNormal0"/>
        <w:jc w:val="center"/>
      </w:pPr>
      <w:r>
        <w:t>обращения о включении розничного рынка в Реестр рынков,</w:t>
      </w:r>
    </w:p>
    <w:p w:rsidR="00403BBF" w:rsidRDefault="00337BEF">
      <w:pPr>
        <w:pStyle w:val="ConsPlusNormal0"/>
        <w:jc w:val="center"/>
      </w:pPr>
      <w:r>
        <w:t>осуществляющих деятельность на территории</w:t>
      </w:r>
    </w:p>
    <w:p w:rsidR="00403BBF" w:rsidRDefault="00337BEF">
      <w:pPr>
        <w:pStyle w:val="ConsPlusNormal0"/>
        <w:jc w:val="center"/>
      </w:pPr>
      <w:r>
        <w:t>Ханты-Мансийского автономного округа - Югры</w:t>
      </w:r>
    </w:p>
    <w:p w:rsidR="00403BBF" w:rsidRDefault="00337BEF">
      <w:pPr>
        <w:pStyle w:val="ConsPlusNormal0"/>
        <w:jc w:val="center"/>
      </w:pPr>
      <w:r>
        <w:t>(внесении дополнительной информации в Реестр рынков</w:t>
      </w:r>
    </w:p>
    <w:p w:rsidR="00403BBF" w:rsidRDefault="00337BEF">
      <w:pPr>
        <w:pStyle w:val="ConsPlusNormal0"/>
        <w:jc w:val="center"/>
      </w:pPr>
      <w:r>
        <w:t>по поводу приостановления, возобновления, аннулирования,</w:t>
      </w:r>
    </w:p>
    <w:p w:rsidR="00403BBF" w:rsidRDefault="00337BEF">
      <w:pPr>
        <w:pStyle w:val="ConsPlusNormal0"/>
        <w:jc w:val="center"/>
      </w:pPr>
      <w:r>
        <w:t>продл</w:t>
      </w:r>
      <w:r>
        <w:t>ения, прекращения действия разрешения</w:t>
      </w:r>
    </w:p>
    <w:p w:rsidR="00403BBF" w:rsidRDefault="00337BEF">
      <w:pPr>
        <w:pStyle w:val="ConsPlusNormal0"/>
        <w:jc w:val="center"/>
      </w:pPr>
      <w:r>
        <w:t>на право организации розничного рынка)</w:t>
      </w:r>
    </w:p>
    <w:p w:rsidR="00403BBF" w:rsidRDefault="00337BEF">
      <w:pPr>
        <w:pStyle w:val="ConsPlusNormal0"/>
        <w:jc w:val="center"/>
      </w:pPr>
      <w:r>
        <w:t>(на бланке администрации муниципального образования)</w:t>
      </w:r>
    </w:p>
    <w:p w:rsidR="00403BBF" w:rsidRDefault="00403BBF">
      <w:pPr>
        <w:pStyle w:val="ConsPlusNormal0"/>
        <w:jc w:val="center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403BB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03BBF" w:rsidRDefault="00337BEF">
            <w:pPr>
              <w:pStyle w:val="ConsPlusNormal0"/>
            </w:pPr>
            <w:r>
              <w:t>Исх. N ______________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03BBF" w:rsidRDefault="00337BEF">
            <w:pPr>
              <w:pStyle w:val="ConsPlusNormal0"/>
              <w:jc w:val="right"/>
            </w:pPr>
            <w:r>
              <w:t>"___" _______________ 200 г.</w:t>
            </w:r>
          </w:p>
        </w:tc>
      </w:tr>
    </w:tbl>
    <w:p w:rsidR="00403BBF" w:rsidRDefault="00337BEF">
      <w:pPr>
        <w:pStyle w:val="ConsPlusNormal0"/>
        <w:spacing w:before="240"/>
        <w:jc w:val="right"/>
      </w:pPr>
      <w:r>
        <w:t>В уполномоченный исполнительный орган</w:t>
      </w:r>
    </w:p>
    <w:p w:rsidR="00403BBF" w:rsidRDefault="00337BEF">
      <w:pPr>
        <w:pStyle w:val="ConsPlusNormal0"/>
        <w:jc w:val="right"/>
      </w:pPr>
      <w:r>
        <w:t>Ханты-Мансийского автономного округа - Югры,</w:t>
      </w:r>
    </w:p>
    <w:p w:rsidR="00403BBF" w:rsidRDefault="00337BEF">
      <w:pPr>
        <w:pStyle w:val="ConsPlusNormal0"/>
        <w:jc w:val="right"/>
      </w:pPr>
      <w:r>
        <w:t>осуществляющий функции по формированию и ведению</w:t>
      </w:r>
    </w:p>
    <w:p w:rsidR="00403BBF" w:rsidRDefault="00337BEF">
      <w:pPr>
        <w:pStyle w:val="ConsPlusNormal0"/>
        <w:jc w:val="right"/>
      </w:pPr>
      <w:r>
        <w:t>Реестра рынков, осуществляющих деятельность</w:t>
      </w:r>
    </w:p>
    <w:p w:rsidR="00403BBF" w:rsidRDefault="00337BEF">
      <w:pPr>
        <w:pStyle w:val="ConsPlusNormal0"/>
        <w:jc w:val="right"/>
      </w:pPr>
      <w:r>
        <w:t>на территории Ханты-Мансийского автономного округа - Югры</w:t>
      </w:r>
    </w:p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jc w:val="center"/>
      </w:pPr>
      <w:r>
        <w:t>Уважаемый(</w:t>
      </w:r>
      <w:proofErr w:type="spellStart"/>
      <w:r>
        <w:t>ая</w:t>
      </w:r>
      <w:proofErr w:type="spellEnd"/>
      <w:r>
        <w:t>) ___________________</w:t>
      </w:r>
    </w:p>
    <w:p w:rsidR="00403BBF" w:rsidRDefault="00403BBF">
      <w:pPr>
        <w:pStyle w:val="ConsPlusNormal0"/>
        <w:jc w:val="center"/>
      </w:pPr>
    </w:p>
    <w:p w:rsidR="00403BBF" w:rsidRDefault="00337BEF">
      <w:pPr>
        <w:pStyle w:val="ConsPlusNormal0"/>
        <w:ind w:firstLine="540"/>
        <w:jc w:val="both"/>
      </w:pPr>
      <w:r>
        <w:t>Во исполнение статьи 10</w:t>
      </w:r>
      <w:r>
        <w:t xml:space="preserve"> Федерального закона от 30 декабря 2006 года N 271-ФЗ "О розничных рынках и о внесении изменений в Трудовой кодекс Российской Федерации", Закона Ханты-Мансийского автономного округа - Югры от 21 мая 2007 года N 41-оз "Об организации и деятельности розничны</w:t>
      </w:r>
      <w:r>
        <w:t>х рынков на территории Ханты-Мансийского автономного округа - Югры" просим Вас включить в Реестр рынков, осуществляющих деятельность на территории Ханты-Мансийского автономного округа - Югры, информацию о выданных органом местного самоуправления разрешения</w:t>
      </w:r>
      <w:r>
        <w:t xml:space="preserve">х и содержащихся в них сведениях, в соответствии с </w:t>
      </w:r>
      <w:hyperlink w:anchor="P34" w:tooltip="ПОРЯДОК">
        <w:r>
          <w:rPr>
            <w:color w:val="0000FF"/>
          </w:rPr>
          <w:t>Порядком</w:t>
        </w:r>
      </w:hyperlink>
      <w:r>
        <w:t xml:space="preserve"> формирования и ведения Реестра рынков, осуществляющих деятельность на территории Ханты-Мансийского автономного округа - Югры.</w:t>
      </w:r>
    </w:p>
    <w:p w:rsidR="00403BBF" w:rsidRDefault="00337BEF">
      <w:pPr>
        <w:pStyle w:val="ConsPlusNormal0"/>
        <w:spacing w:before="240"/>
        <w:ind w:firstLine="540"/>
        <w:jc w:val="both"/>
      </w:pPr>
      <w:r>
        <w:t>Просим включить информацию о ро</w:t>
      </w:r>
      <w:r>
        <w:t>зничном рынке в Реестр.</w:t>
      </w:r>
    </w:p>
    <w:p w:rsidR="00403BBF" w:rsidRDefault="00403BB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5"/>
        <w:gridCol w:w="6803"/>
        <w:gridCol w:w="1757"/>
      </w:tblGrid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Наименование органа местного самоуправления, выдавшего разрешение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Наименование юридического лица,</w:t>
            </w:r>
          </w:p>
          <w:p w:rsidR="00403BBF" w:rsidRDefault="00337BEF">
            <w:pPr>
              <w:pStyle w:val="ConsPlusNormal0"/>
            </w:pPr>
            <w:r>
              <w:t>место его нахождения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Документ, подтверждающий право собственности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Место расположения рынка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Тип рынка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ИНН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Номер разрешения, дата выдачи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lastRenderedPageBreak/>
              <w:t>8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Срок действия разрешения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Основание и срок приостановления действия разрешения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Основание и дата возобновления действия разрешения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Основание и дата аннулирования разрешения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Основание и дата продления срока действия разрешения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  <w:tr w:rsidR="00403BBF">
        <w:tc>
          <w:tcPr>
            <w:tcW w:w="495" w:type="dxa"/>
          </w:tcPr>
          <w:p w:rsidR="00403BBF" w:rsidRDefault="00337BE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6803" w:type="dxa"/>
          </w:tcPr>
          <w:p w:rsidR="00403BBF" w:rsidRDefault="00337BEF">
            <w:pPr>
              <w:pStyle w:val="ConsPlusNormal0"/>
            </w:pPr>
            <w:r>
              <w:t>Основание и дата прекращения действия разрешения</w:t>
            </w:r>
          </w:p>
        </w:tc>
        <w:tc>
          <w:tcPr>
            <w:tcW w:w="1757" w:type="dxa"/>
          </w:tcPr>
          <w:p w:rsidR="00403BBF" w:rsidRDefault="00403BBF">
            <w:pPr>
              <w:pStyle w:val="ConsPlusNormal0"/>
            </w:pPr>
          </w:p>
        </w:tc>
      </w:tr>
    </w:tbl>
    <w:p w:rsidR="00403BBF" w:rsidRDefault="00403BBF">
      <w:pPr>
        <w:pStyle w:val="ConsPlusNormal0"/>
        <w:ind w:firstLine="540"/>
        <w:jc w:val="both"/>
      </w:pPr>
    </w:p>
    <w:p w:rsidR="00403BBF" w:rsidRDefault="00337BEF">
      <w:pPr>
        <w:pStyle w:val="ConsPlusNonformat0"/>
        <w:jc w:val="both"/>
      </w:pPr>
      <w:r>
        <w:t xml:space="preserve">    Приложение: копия разрешения на право организации рынка</w:t>
      </w:r>
    </w:p>
    <w:p w:rsidR="00403BBF" w:rsidRDefault="00403BBF">
      <w:pPr>
        <w:pStyle w:val="ConsPlusNonformat0"/>
        <w:jc w:val="both"/>
      </w:pPr>
    </w:p>
    <w:p w:rsidR="00403BBF" w:rsidRDefault="00403BBF">
      <w:pPr>
        <w:pStyle w:val="ConsPlusNonformat0"/>
        <w:jc w:val="both"/>
      </w:pPr>
    </w:p>
    <w:p w:rsidR="00403BBF" w:rsidRDefault="00337BEF">
      <w:pPr>
        <w:pStyle w:val="ConsPlusNonformat0"/>
        <w:jc w:val="both"/>
      </w:pPr>
      <w:r>
        <w:t xml:space="preserve">    ______________________________________________________________</w:t>
      </w:r>
    </w:p>
    <w:p w:rsidR="00403BBF" w:rsidRDefault="00337BEF">
      <w:pPr>
        <w:pStyle w:val="ConsPlusNonformat0"/>
        <w:jc w:val="both"/>
      </w:pPr>
      <w:r>
        <w:t xml:space="preserve">            Подпись                         Расшифровка подписи</w:t>
      </w:r>
    </w:p>
    <w:p w:rsidR="00403BBF" w:rsidRDefault="00337BEF">
      <w:pPr>
        <w:pStyle w:val="ConsPlusNonformat0"/>
        <w:jc w:val="both"/>
      </w:pPr>
      <w:r>
        <w:t>"__" ________________ 20 г.</w:t>
      </w:r>
    </w:p>
    <w:p w:rsidR="00403BBF" w:rsidRDefault="00337BEF">
      <w:pPr>
        <w:pStyle w:val="ConsPlusNonformat0"/>
        <w:jc w:val="both"/>
      </w:pPr>
      <w:r>
        <w:t>М.П.</w:t>
      </w:r>
    </w:p>
    <w:p w:rsidR="00403BBF" w:rsidRDefault="00403BBF">
      <w:pPr>
        <w:pStyle w:val="ConsPlusNormal0"/>
        <w:ind w:firstLine="540"/>
        <w:jc w:val="both"/>
      </w:pPr>
    </w:p>
    <w:p w:rsidR="00403BBF" w:rsidRDefault="00403BBF">
      <w:pPr>
        <w:pStyle w:val="ConsPlusNormal0"/>
        <w:ind w:firstLine="540"/>
        <w:jc w:val="both"/>
      </w:pPr>
    </w:p>
    <w:p w:rsidR="00403BBF" w:rsidRDefault="00403BB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3" w:name="_GoBack"/>
      <w:bookmarkEnd w:id="3"/>
    </w:p>
    <w:sectPr w:rsidR="00403BBF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BEF" w:rsidRDefault="00337BEF">
      <w:r>
        <w:separator/>
      </w:r>
    </w:p>
  </w:endnote>
  <w:endnote w:type="continuationSeparator" w:id="0">
    <w:p w:rsidR="00337BEF" w:rsidRDefault="0033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BEF" w:rsidRDefault="00337BEF">
      <w:r>
        <w:separator/>
      </w:r>
    </w:p>
  </w:footnote>
  <w:footnote w:type="continuationSeparator" w:id="0">
    <w:p w:rsidR="00337BEF" w:rsidRDefault="00337B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3BBF"/>
    <w:rsid w:val="00337BEF"/>
    <w:rsid w:val="00403BBF"/>
    <w:rsid w:val="00405593"/>
    <w:rsid w:val="0079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64DB4B-119D-4C27-BC5F-323F280C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055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5593"/>
  </w:style>
  <w:style w:type="paragraph" w:styleId="a5">
    <w:name w:val="footer"/>
    <w:basedOn w:val="a"/>
    <w:link w:val="a6"/>
    <w:uiPriority w:val="99"/>
    <w:unhideWhenUsed/>
    <w:rsid w:val="004055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5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ХМАО - Югры от 29.05.2007 N 137-п
(ред. от 05.08.2022)
"О Порядке формирования и ведения Реестра рынков, осуществляющих деятельность на территории Ханты-Мансийского автономного округа - Югры"</vt:lpstr>
    </vt:vector>
  </TitlesOfParts>
  <Company>КонсультантПлюс Версия 4025.00.50</Company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29.05.2007 N 137-п
(ред. от 05.08.2022)
"О Порядке формирования и ведения Реестра рынков, осуществляющих деятельность на территории Ханты-Мансийского автономного округа - Югры"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2026-10-20T06:23:00Z</dcterms:created>
  <dcterms:modified xsi:type="dcterms:W3CDTF">2026-10-20T06:23:00Z</dcterms:modified>
</cp:coreProperties>
</file>