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1A6" w:rsidRPr="0027295F" w:rsidRDefault="000371A6" w:rsidP="000371A6">
      <w:pPr>
        <w:tabs>
          <w:tab w:val="left" w:pos="7371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272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371A6" w:rsidRPr="000371A6" w:rsidRDefault="000371A6" w:rsidP="000371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371A6" w:rsidRPr="000371A6" w:rsidRDefault="000371A6" w:rsidP="000371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1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Цель реализации программы - </w:t>
      </w:r>
      <w:r w:rsidRPr="000371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совершенствование и (или) получение новой компетенции, необходимой для профессиональной деятельности и (или) повышение профессионального уровня в рамках имеющейся квалификации.</w:t>
      </w:r>
    </w:p>
    <w:p w:rsidR="000371A6" w:rsidRPr="000371A6" w:rsidRDefault="000371A6" w:rsidP="000371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1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1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Категории слушателей </w:t>
      </w:r>
      <w:r w:rsidRPr="000371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руководители и работники субъектов малого и среднего предпринимательства, имеющие среднее профессиональное и (или) высшее образование, осуществляющие свою деятельность не менее 1 (одного) года на момент начала обучения.</w:t>
      </w:r>
    </w:p>
    <w:p w:rsidR="000371A6" w:rsidRPr="000371A6" w:rsidRDefault="000371A6" w:rsidP="000371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71A6" w:rsidRPr="000371A6" w:rsidRDefault="000371A6" w:rsidP="000371A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371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Количество часов </w:t>
      </w:r>
      <w:r w:rsidRPr="000371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25 академических часов.</w:t>
      </w:r>
      <w:r w:rsidRPr="000371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0371A6" w:rsidRPr="000371A6" w:rsidRDefault="000371A6" w:rsidP="000371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1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Максимальное количество участников </w:t>
      </w:r>
      <w:r w:rsidRPr="000371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до 100 человек.</w:t>
      </w:r>
    </w:p>
    <w:p w:rsidR="000371A6" w:rsidRPr="000371A6" w:rsidRDefault="000371A6" w:rsidP="000371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1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1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Форма обучения </w:t>
      </w:r>
      <w:r w:rsidRPr="000371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очная, с применением дистанционных образовательных технологий.</w:t>
      </w:r>
    </w:p>
    <w:p w:rsidR="000371A6" w:rsidRPr="000371A6" w:rsidRDefault="000371A6" w:rsidP="000371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371A6" w:rsidRPr="000371A6" w:rsidRDefault="000371A6" w:rsidP="000371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371A6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Содержание:</w:t>
      </w:r>
    </w:p>
    <w:p w:rsidR="000371A6" w:rsidRPr="000371A6" w:rsidRDefault="000371A6" w:rsidP="000371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371A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Вводная лекция </w:t>
      </w:r>
      <w:r w:rsidRPr="000371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(Очное занятие, 2 часа)</w:t>
      </w:r>
    </w:p>
    <w:p w:rsidR="000371A6" w:rsidRPr="000371A6" w:rsidRDefault="000371A6" w:rsidP="000371A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371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Право креативных индустрий </w:t>
      </w:r>
      <w:r w:rsidRPr="000371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(Онлайн, 2 часа)</w:t>
      </w:r>
    </w:p>
    <w:p w:rsidR="000371A6" w:rsidRPr="000371A6" w:rsidRDefault="000371A6" w:rsidP="000371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1A6">
        <w:rPr>
          <w:rFonts w:ascii="Times New Roman" w:eastAsia="Times New Roman" w:hAnsi="Times New Roman" w:cs="Times New Roman"/>
          <w:sz w:val="24"/>
          <w:szCs w:val="24"/>
          <w:lang w:eastAsia="ru-RU"/>
        </w:rPr>
        <w:t>- Федеральное законодательство в сфере культуры, искусства, информации и предпринимательства</w:t>
      </w:r>
    </w:p>
    <w:p w:rsidR="000371A6" w:rsidRPr="000371A6" w:rsidRDefault="000371A6" w:rsidP="000371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1A6">
        <w:rPr>
          <w:rFonts w:ascii="Times New Roman" w:eastAsia="Times New Roman" w:hAnsi="Times New Roman" w:cs="Times New Roman"/>
          <w:sz w:val="24"/>
          <w:szCs w:val="24"/>
          <w:lang w:eastAsia="ru-RU"/>
        </w:rPr>
        <w:t>-  Региональные нормативные акты в области творческих индустрий</w:t>
      </w:r>
    </w:p>
    <w:p w:rsidR="000371A6" w:rsidRPr="000371A6" w:rsidRDefault="000371A6" w:rsidP="000371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1A6">
        <w:rPr>
          <w:rFonts w:ascii="Times New Roman" w:eastAsia="Times New Roman" w:hAnsi="Times New Roman" w:cs="Times New Roman"/>
          <w:sz w:val="24"/>
          <w:szCs w:val="24"/>
          <w:lang w:eastAsia="ru-RU"/>
        </w:rPr>
        <w:t>-  Зоны саморегулирования, частные и общественные инициативы по развитию креативного бизнеса</w:t>
      </w:r>
    </w:p>
    <w:p w:rsidR="000371A6" w:rsidRPr="000371A6" w:rsidRDefault="000371A6" w:rsidP="000371A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371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</w:t>
      </w:r>
      <w:r w:rsidRPr="00037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1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Объекты правоотношений в сфере креативных индустрий </w:t>
      </w:r>
      <w:r w:rsidRPr="000371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(Онлайн, 4 часа)</w:t>
      </w:r>
    </w:p>
    <w:p w:rsidR="000371A6" w:rsidRPr="000371A6" w:rsidRDefault="000371A6" w:rsidP="000371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1A6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Результаты интеллектуальной деятельности: объекты авторского права и смежных прав, объекты патентования (изобретения, полезные модели и промышленные образцы)</w:t>
      </w:r>
    </w:p>
    <w:p w:rsidR="000371A6" w:rsidRPr="000371A6" w:rsidRDefault="000371A6" w:rsidP="000371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1A6">
        <w:rPr>
          <w:rFonts w:ascii="Times New Roman" w:eastAsia="Times New Roman" w:hAnsi="Times New Roman" w:cs="Times New Roman"/>
          <w:sz w:val="24"/>
          <w:szCs w:val="24"/>
          <w:lang w:eastAsia="ru-RU"/>
        </w:rPr>
        <w:t>- Средства индивидуализации: товарные знаки, фирменные наименования, коммерческие обозначения, НМПТ, ГУ</w:t>
      </w:r>
    </w:p>
    <w:p w:rsidR="000371A6" w:rsidRPr="000371A6" w:rsidRDefault="000371A6" w:rsidP="000371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1A6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Иные объекты: ноу-хау, коммерческая тайна, информация, доменные имена, культурные ценности</w:t>
      </w:r>
    </w:p>
    <w:p w:rsidR="000371A6" w:rsidRPr="000371A6" w:rsidRDefault="000371A6" w:rsidP="000371A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371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</w:t>
      </w:r>
      <w:r w:rsidRPr="00037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1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Приобретение и распоряжение интеллектуальными правами </w:t>
      </w:r>
      <w:r w:rsidRPr="000371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(Онлайн, 4 часа)</w:t>
      </w:r>
    </w:p>
    <w:p w:rsidR="000371A6" w:rsidRPr="000371A6" w:rsidRDefault="000371A6" w:rsidP="000371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Обладатели интеллектуальных прав: авторы, правообладатели, патентообладатели, наследники, правопреемники, работодатели, заказчики, инвесторы  </w:t>
      </w:r>
    </w:p>
    <w:p w:rsidR="000371A6" w:rsidRPr="000371A6" w:rsidRDefault="000371A6" w:rsidP="000371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1A6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Иные субъекты: патентные поверенные, агенты, авторские общества</w:t>
      </w:r>
    </w:p>
    <w:p w:rsidR="000371A6" w:rsidRPr="000371A6" w:rsidRDefault="000371A6" w:rsidP="000371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1A6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Договорные отношения в сфере интеллектуальной собственности: система договоров в сфере интеллектуальной деятельности и иные сделки с исключительными правами (залог, внесение в уставный капитал)</w:t>
      </w:r>
    </w:p>
    <w:p w:rsidR="000371A6" w:rsidRPr="000371A6" w:rsidRDefault="000371A6" w:rsidP="000371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1A6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Исключения из интеллектуальных прав. Общественное достояние. Свободные и открытые лицензии.</w:t>
      </w:r>
    </w:p>
    <w:p w:rsidR="000371A6" w:rsidRPr="000371A6" w:rsidRDefault="000371A6" w:rsidP="000371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371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</w:t>
      </w:r>
      <w:r w:rsidRPr="00037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1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Результаты интеллектуальной деятельности как нематериальные активы </w:t>
      </w:r>
      <w:r w:rsidRPr="000371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(Онлайн, 4 часа)</w:t>
      </w:r>
    </w:p>
    <w:p w:rsidR="000371A6" w:rsidRPr="000371A6" w:rsidRDefault="000371A6" w:rsidP="000371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1A6">
        <w:rPr>
          <w:rFonts w:ascii="Times New Roman" w:eastAsia="Times New Roman" w:hAnsi="Times New Roman" w:cs="Times New Roman"/>
          <w:sz w:val="24"/>
          <w:szCs w:val="24"/>
          <w:lang w:eastAsia="ru-RU"/>
        </w:rPr>
        <w:t>- Виды нематериальных активов и их место в структуре активов хозяйствующего субъекта креативного предпринимательства</w:t>
      </w:r>
    </w:p>
    <w:p w:rsidR="000371A6" w:rsidRPr="000371A6" w:rsidRDefault="000371A6" w:rsidP="000371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1A6">
        <w:rPr>
          <w:rFonts w:ascii="Times New Roman" w:eastAsia="Times New Roman" w:hAnsi="Times New Roman" w:cs="Times New Roman"/>
          <w:sz w:val="24"/>
          <w:szCs w:val="24"/>
          <w:lang w:eastAsia="ru-RU"/>
        </w:rPr>
        <w:t>- Оценка нематериальных активов</w:t>
      </w:r>
    </w:p>
    <w:p w:rsidR="000371A6" w:rsidRPr="000371A6" w:rsidRDefault="000371A6" w:rsidP="000371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1A6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Учет нематериальных активов</w:t>
      </w:r>
    </w:p>
    <w:p w:rsidR="000371A6" w:rsidRPr="000371A6" w:rsidRDefault="000371A6" w:rsidP="000371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1A6">
        <w:rPr>
          <w:rFonts w:ascii="Times New Roman" w:eastAsia="Times New Roman" w:hAnsi="Times New Roman" w:cs="Times New Roman"/>
          <w:sz w:val="24"/>
          <w:szCs w:val="24"/>
          <w:lang w:eastAsia="ru-RU"/>
        </w:rPr>
        <w:t>- IP - комплаенс для выхода на экспорт</w:t>
      </w:r>
    </w:p>
    <w:p w:rsidR="000371A6" w:rsidRPr="000371A6" w:rsidRDefault="000371A6" w:rsidP="000371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371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6. Современные технологические инструменты в области правовой охраны и защиты интеллектуальной собственности </w:t>
      </w:r>
      <w:r w:rsidRPr="000371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(Онлайн, 2 часа)</w:t>
      </w:r>
    </w:p>
    <w:p w:rsidR="000371A6" w:rsidRPr="000371A6" w:rsidRDefault="000371A6" w:rsidP="000371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0371A6" w:rsidRPr="000371A6" w:rsidRDefault="000371A6" w:rsidP="000371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1A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</w:t>
      </w:r>
      <w:r w:rsidRPr="000371A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Новые способы учета и распоряжения правами: технические решения и правовые возможности</w:t>
      </w:r>
    </w:p>
    <w:p w:rsidR="000371A6" w:rsidRPr="000371A6" w:rsidRDefault="000371A6" w:rsidP="000371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1A6">
        <w:rPr>
          <w:rFonts w:ascii="Times New Roman" w:eastAsia="Times New Roman" w:hAnsi="Times New Roman" w:cs="Times New Roman"/>
          <w:sz w:val="24"/>
          <w:szCs w:val="24"/>
          <w:lang w:eastAsia="ru-RU"/>
        </w:rPr>
        <w:t>- Цифровой учет креативных продуктов в российской практике</w:t>
      </w:r>
    </w:p>
    <w:p w:rsidR="000371A6" w:rsidRPr="000371A6" w:rsidRDefault="000371A6" w:rsidP="000371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371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7.</w:t>
      </w:r>
      <w:r w:rsidRPr="00037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1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Стратегии управления нематериальными активами </w:t>
      </w:r>
      <w:r w:rsidRPr="000371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(Онлайн, 2 часа)</w:t>
      </w:r>
    </w:p>
    <w:p w:rsidR="000371A6" w:rsidRPr="000371A6" w:rsidRDefault="000371A6" w:rsidP="000371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1A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Перспективы кредитования под залог интеллектуальной собственности</w:t>
      </w:r>
    </w:p>
    <w:p w:rsidR="000371A6" w:rsidRPr="000371A6" w:rsidRDefault="000371A6" w:rsidP="000371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Законодательные инициативы по налогообложению  </w:t>
      </w:r>
    </w:p>
    <w:p w:rsidR="000371A6" w:rsidRPr="000371A6" w:rsidRDefault="000371A6" w:rsidP="000371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371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8. Современные технологические решения в сфере креативных индустрий </w:t>
      </w:r>
      <w:r w:rsidRPr="000371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(Очное занятие, 4 часа)</w:t>
      </w:r>
    </w:p>
    <w:p w:rsidR="000371A6" w:rsidRPr="000371A6" w:rsidRDefault="000371A6" w:rsidP="000371A6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1A6">
        <w:rPr>
          <w:rFonts w:ascii="Times New Roman" w:eastAsia="Times New Roman" w:hAnsi="Times New Roman" w:cs="Times New Roman"/>
          <w:sz w:val="24"/>
          <w:szCs w:val="24"/>
          <w:lang w:eastAsia="ru-RU"/>
        </w:rPr>
        <w:t>- Новые способы учета и распоряжения правами на произведения, технические решения и правовые возможности</w:t>
      </w:r>
    </w:p>
    <w:p w:rsidR="000371A6" w:rsidRPr="000371A6" w:rsidRDefault="000371A6" w:rsidP="000371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1A6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Практическое занятие: освоение навигации в сервисах экосистемы IPChain; создание личного кабинета; депонирование охраняемых объектов в Национальном реестре интеллектуальной собственности N’RIS</w:t>
      </w:r>
    </w:p>
    <w:p w:rsidR="000371A6" w:rsidRPr="000371A6" w:rsidRDefault="000371A6" w:rsidP="000371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371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Итоговая аттестация – тестирование</w:t>
      </w:r>
      <w:r w:rsidRPr="000371A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0371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(Очное занятие, 4 часа)</w:t>
      </w:r>
    </w:p>
    <w:p w:rsidR="000371A6" w:rsidRPr="000371A6" w:rsidRDefault="000371A6" w:rsidP="000371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1A6" w:rsidRPr="000371A6" w:rsidRDefault="000371A6" w:rsidP="000371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371A6" w:rsidRPr="000371A6" w:rsidRDefault="000371A6" w:rsidP="000371A6">
      <w:pPr>
        <w:tabs>
          <w:tab w:val="left" w:pos="190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371A6">
        <w:rPr>
          <w:rFonts w:ascii="Times New Roman" w:eastAsia="Times New Roman" w:hAnsi="Times New Roman" w:cs="Times New Roman"/>
          <w:b/>
          <w:bCs/>
          <w:sz w:val="24"/>
          <w:szCs w:val="24"/>
        </w:rPr>
        <w:t>Для участия в мероприятии нужна обязательная регистрация на сайте бизнесюгры.рф в разделе «Мероприятия»</w:t>
      </w:r>
      <w:bookmarkStart w:id="0" w:name="_GoBack"/>
      <w:bookmarkEnd w:id="0"/>
    </w:p>
    <w:sectPr w:rsidR="000371A6" w:rsidRPr="000371A6" w:rsidSect="000371A6">
      <w:pgSz w:w="11900" w:h="16840"/>
      <w:pgMar w:top="568" w:right="1276" w:bottom="1134" w:left="1559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C99"/>
    <w:rsid w:val="000371A6"/>
    <w:rsid w:val="000E0C99"/>
    <w:rsid w:val="003722E0"/>
    <w:rsid w:val="00ED5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6A602"/>
  <w15:chartTrackingRefBased/>
  <w15:docId w15:val="{F28F8813-6959-4DE1-AF6A-706C04BE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2829</Characters>
  <Application>Microsoft Office Word</Application>
  <DocSecurity>0</DocSecurity>
  <Lines>23</Lines>
  <Paragraphs>6</Paragraphs>
  <ScaleCrop>false</ScaleCrop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Шаяхметова Лейсан Айратовна</dc:creator>
  <cp:keywords/>
  <dc:description/>
  <cp:lastModifiedBy>Шаяхметова Лейсан Айратовна</cp:lastModifiedBy>
  <cp:revision>2</cp:revision>
  <dcterms:created xsi:type="dcterms:W3CDTF">2022-09-15T11:07:00Z</dcterms:created>
  <dcterms:modified xsi:type="dcterms:W3CDTF">2022-09-15T11:08:00Z</dcterms:modified>
</cp:coreProperties>
</file>