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ПРАВИТЕЛЬСТВО ХАНТЫ-МАНСИЙСКОГО АВТОНОМНОГО ОКРУГА - ЮГРЫ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29 декабря 2012 г. N 553-п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УЧРЕЖДЕНИИ ПРЕМИИ ПРАВИТЕЛЬСТВА ХАНТЫ-МАНСИЙСКОГО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АВТОНОМНОГО ОКРУГА - ЮГРЫ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ИМ. И.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Н.ШЕСТАЛОВА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ХМАО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proofErr w:type="gram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07.03.2013 N 75-п)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распоряжения Губернатора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19 июня 2012 года N 384-рг "О мероприятиях, посвященных 75-летию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И.Н.Шесталова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Правительство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Учредить премию Правительства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И.Н.Шесталова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- Премия).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прилагаемое </w:t>
      </w:r>
      <w:hyperlink w:anchor="Par3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Премии.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Департаменту общественных связей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совместно с Департаментом культуры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разработать и утвердить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образец диплома лауреата Премии.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Губернатор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Ханты-Мансийского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Н.В.КОМАРОВА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Ханты-Мансийского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 декабря 2012 года N 553-п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2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О ПРЕМИИ ПРАВИТЕЛЬСТВА ХАНТЫ-МАНСИЙСКОГО АВТОНОМНОГО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ОКРУГА - ЮГРЫ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ИМ. И.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Н.ШЕСТАЛОВА (ДАЛЕЕ - ПОЛОЖЕНИЕ)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ХМАО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proofErr w:type="gram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07.03.2013 N 75-п)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Премия Правительства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И.Н.Шесталова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- премия) присуждается за вклад в сохранение и развитие родных языков, литературы, фольклора и традиционной культуры коренных малочисленных народов Севера, который получил общественное признание на российском и (или) международном уровне.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Премия присуждается следующим соискателям: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физическим лицам, проживающим на территории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>, за личный вклад;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авторским коллективам организаций любой организационно-правовой формы и формы собственности, зарегистрированным на территории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- коллективы), за вклад коллектива.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авторским коллективом понимается группа сотрудников организации, результат совместной деятельности которых может быть признан вкладом в сохранение и развитие родных языков, литературы, фольклора и традиционной культуры коренных малочисленных народов Севера.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Ежегодно присуждается не менее трех премий: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физических лиц - две премии в размере 75 тысяч рублей каждая;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коллективов - одна премия в размере 200 тысяч рублей.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Выдвижение на соискание премии осуществляют органы государственной власти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органы местного самоуправления муниципальных образований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юридические лица любых организационно-правовых форм и форм собственности, осуществляющие свою деятельность на территории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которые ежегодно не позднее 1 марта представляют в комиссию по присуждению премии (далее - комиссия) следующие документы:</w:t>
      </w:r>
      <w:proofErr w:type="gram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соискателя - физическое лицо: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представление по форме, утвержденной совместным приказом органов исполнительной власти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ar5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Положения (далее - также совместный приказ);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сведения, подтверждающие вклад в сохранение и развитие родных языков, литературы, фольклора и традиционной культуры коренных малочисленных народов Севера;</w:t>
      </w:r>
      <w:proofErr w:type="gramEnd"/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отзывы и рецензии не менее двух российских и (или) международных организаций, осуществляющих деятельность в сфере поддержки и развития коренных малочисленных народов Севера, публикации в средствах массовой информации, подтверждающие общественное признание заслуг и достижений соискателя.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 соискателя - коллектив: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по форме, утвержденной совместным приказом;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деятельности коллектива, подтверждающие вклад в сохранение и развитие родных языков, литературы, фольклора и традиционной культуры коренных малочисленных народов Севера;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отзывы и рецензии не менее двух российских и (или) международных организаций, осуществляющих деятельность в сфере поддержки и развития коренных малочисленных народов Севера, публикации в средствах массовой информации, подтверждающие общественное признание заслуг и достижений коллектива организации.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 присуждении премии принимает комиссия ежегодно в срок до 30 мая.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Положение о комиссии, ее состав, форма представления утверждаются совместным приказом Департамента общественных связей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Департамента культуры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Департамента образования и молодежной политики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Департамента природных ресурсов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несырьевого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сектора экономики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>
        <w:rPr>
          <w:rFonts w:ascii="Times New Roman" w:hAnsi="Times New Roman" w:cs="Times New Roman"/>
          <w:sz w:val="24"/>
          <w:szCs w:val="24"/>
        </w:rPr>
        <w:t>При этом не менее 2/3 состава комиссии формируется из числа представителей общественности, коренных малочисленных народов Севера, научного сообщества, экспертов.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Департамент общественных связей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установленном порядке вносит в Правительство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 распоряжения Правительства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присуждении премии на основании протокола заседания комиссии.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Дипломы лауреатов премии вручаются в торжественной обстановке Губернатором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уполномоченным им членом Правительства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 Дню рождения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И.Н.Шесталова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- 22 июня.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Выплата премии осуществляется Департаментом ежегодно не позднее 30 июля путем перечисления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 лауреата премии при присуждении премии физическому лицу;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счета членов коллектива организации в равных частях при присуждении премии коллективу организации.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Расходы на организационно-техническое обеспечение вручения дипломов лауреатам премии, выплату денежного вознаграждения осуществляются в пределах бюджетных ассигнований и лимитов бюджетных обязательств, предусмотренных целевой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программой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"Социально-экономическое развитие коренных малочисленных народов Севера Ханты-Мансийского автономного округа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>" в 2011 - 2013 годах и на период до 2015 года.</w:t>
      </w: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C73" w:rsidRDefault="007A6C73" w:rsidP="007A6C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76F" w:rsidRDefault="001D476F"/>
    <w:sectPr w:rsidR="001D476F" w:rsidSect="0090032C">
      <w:pgSz w:w="11905" w:h="16838"/>
      <w:pgMar w:top="1134" w:right="1275" w:bottom="1134" w:left="155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C73"/>
    <w:rsid w:val="001D476F"/>
    <w:rsid w:val="005F40AB"/>
    <w:rsid w:val="007A6C73"/>
    <w:rsid w:val="00825127"/>
    <w:rsid w:val="00B3718A"/>
    <w:rsid w:val="00D2556A"/>
    <w:rsid w:val="00DC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4084CDC9FB7245B75AE8A55F8D81DBE4DC0F46B08F2FC758ED66AB88A2C3D7AC10A2988E6469C0167E00ZFhBE" TargetMode="External"/><Relationship Id="rId5" Type="http://schemas.openxmlformats.org/officeDocument/2006/relationships/hyperlink" Target="consultantplus://offline/ref=874084CDC9FB7245B75AE8A55F8D81DBE4DC0F46B08F2DC85CED66AB88A2C3D7AC10A2988E6469C0147E03ZFhBE" TargetMode="External"/><Relationship Id="rId4" Type="http://schemas.openxmlformats.org/officeDocument/2006/relationships/hyperlink" Target="consultantplus://offline/ref=874084CDC9FB7245B75AE8A55F8D81DBE4DC0F46B08F2DC85CED66AB88A2C3D7AC10A2988E6469C0147E03ZFh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980</Words>
  <Characters>5591</Characters>
  <Application>Microsoft Office Word</Application>
  <DocSecurity>0</DocSecurity>
  <Lines>46</Lines>
  <Paragraphs>13</Paragraphs>
  <ScaleCrop>false</ScaleCrop>
  <Company/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ZvonarevaJA</dc:creator>
  <cp:keywords/>
  <dc:description/>
  <cp:lastModifiedBy>ZvonarevaJA</cp:lastModifiedBy>
  <cp:revision>2</cp:revision>
  <dcterms:created xsi:type="dcterms:W3CDTF">2013-04-09T04:33:00Z</dcterms:created>
  <dcterms:modified xsi:type="dcterms:W3CDTF">2013-04-09T04:34:00Z</dcterms:modified>
</cp:coreProperties>
</file>