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C49" w:rsidRPr="00642C49" w:rsidRDefault="00642C49" w:rsidP="00642C49">
      <w:pPr>
        <w:autoSpaceDE w:val="0"/>
        <w:autoSpaceDN w:val="0"/>
        <w:adjustRightInd w:val="0"/>
        <w:spacing w:after="0" w:line="360" w:lineRule="auto"/>
        <w:ind w:firstLine="709"/>
        <w:jc w:val="center"/>
        <w:rPr>
          <w:rFonts w:ascii="Times New Roman" w:eastAsia="Times New Roman" w:hAnsi="Times New Roman" w:cs="Times New Roman"/>
          <w:sz w:val="28"/>
          <w:szCs w:val="20"/>
          <w:lang w:eastAsia="ru-RU"/>
        </w:rPr>
      </w:pPr>
      <w:r w:rsidRPr="00642C49">
        <w:rPr>
          <w:rFonts w:ascii="Times New Roman" w:eastAsia="Times New Roman" w:hAnsi="Times New Roman" w:cs="Times New Roman"/>
          <w:noProof/>
          <w:sz w:val="28"/>
          <w:szCs w:val="20"/>
          <w:lang w:eastAsia="ru-RU"/>
        </w:rPr>
        <w:drawing>
          <wp:inline distT="0" distB="0" distL="0" distR="0" wp14:anchorId="41064209" wp14:editId="28203BCC">
            <wp:extent cx="612140" cy="77152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612140" cy="771525"/>
                    </a:xfrm>
                    <a:prstGeom prst="rect">
                      <a:avLst/>
                    </a:prstGeom>
                    <a:noFill/>
                    <a:ln w="9525">
                      <a:noFill/>
                      <a:miter lim="800000"/>
                      <a:headEnd/>
                      <a:tailEnd/>
                    </a:ln>
                  </pic:spPr>
                </pic:pic>
              </a:graphicData>
            </a:graphic>
          </wp:inline>
        </w:drawing>
      </w:r>
    </w:p>
    <w:p w:rsidR="00642C49" w:rsidRPr="00642C49" w:rsidRDefault="00642C49" w:rsidP="00642C49">
      <w:pPr>
        <w:autoSpaceDE w:val="0"/>
        <w:autoSpaceDN w:val="0"/>
        <w:adjustRightInd w:val="0"/>
        <w:spacing w:after="0" w:line="240" w:lineRule="auto"/>
        <w:ind w:firstLine="709"/>
        <w:jc w:val="center"/>
        <w:outlineLvl w:val="0"/>
        <w:rPr>
          <w:rFonts w:ascii="Times New Roman" w:eastAsia="Times New Roman" w:hAnsi="Times New Roman" w:cs="Times New Roman"/>
          <w:b/>
          <w:sz w:val="26"/>
          <w:szCs w:val="26"/>
          <w:lang w:eastAsia="ru-RU"/>
        </w:rPr>
      </w:pPr>
      <w:r w:rsidRPr="00642C49">
        <w:rPr>
          <w:rFonts w:ascii="Times New Roman" w:eastAsia="Times New Roman" w:hAnsi="Times New Roman" w:cs="Times New Roman"/>
          <w:b/>
          <w:sz w:val="26"/>
          <w:szCs w:val="26"/>
          <w:lang w:eastAsia="ru-RU"/>
        </w:rPr>
        <w:t>КОНТРОЛЬНО-СЧЕТНЫЙ ОРГАН МУНИЦИПАЛЬНОГО ОБРАЗОВАНИЯ</w:t>
      </w:r>
    </w:p>
    <w:p w:rsidR="00642C49" w:rsidRPr="00642C49" w:rsidRDefault="00642C49" w:rsidP="00642C49">
      <w:pPr>
        <w:keepNext/>
        <w:spacing w:after="0" w:line="240" w:lineRule="auto"/>
        <w:ind w:firstLine="709"/>
        <w:jc w:val="center"/>
        <w:outlineLvl w:val="0"/>
        <w:rPr>
          <w:rFonts w:ascii="Times New Roman" w:eastAsia="Arial Unicode MS" w:hAnsi="Times New Roman" w:cs="Times New Roman"/>
          <w:b/>
          <w:bCs/>
          <w:sz w:val="36"/>
          <w:szCs w:val="36"/>
          <w:lang w:eastAsia="ru-RU"/>
        </w:rPr>
      </w:pPr>
      <w:r w:rsidRPr="00642C49">
        <w:rPr>
          <w:rFonts w:ascii="Times New Roman" w:eastAsia="Arial Unicode MS" w:hAnsi="Times New Roman" w:cs="Times New Roman"/>
          <w:b/>
          <w:bCs/>
          <w:sz w:val="36"/>
          <w:szCs w:val="36"/>
          <w:lang w:eastAsia="ru-RU"/>
        </w:rPr>
        <w:t>СЧЕТНАЯ ПАЛАТА ГОРОДА НИЖНЕВАРТОВСКА</w:t>
      </w:r>
    </w:p>
    <w:p w:rsidR="00642C49" w:rsidRPr="00642C49" w:rsidRDefault="00642C49" w:rsidP="00642C49">
      <w:pPr>
        <w:autoSpaceDE w:val="0"/>
        <w:autoSpaceDN w:val="0"/>
        <w:adjustRightInd w:val="0"/>
        <w:spacing w:after="0" w:line="240" w:lineRule="auto"/>
        <w:ind w:firstLine="709"/>
        <w:jc w:val="center"/>
        <w:rPr>
          <w:rFonts w:ascii="Times New Roman" w:eastAsia="Times New Roman" w:hAnsi="Times New Roman" w:cs="Times New Roman"/>
          <w:b/>
          <w:sz w:val="28"/>
          <w:szCs w:val="20"/>
          <w:lang w:eastAsia="ru-RU"/>
        </w:rPr>
      </w:pPr>
      <w:r w:rsidRPr="00642C49">
        <w:rPr>
          <w:rFonts w:ascii="Times New Roman" w:eastAsia="Times New Roman" w:hAnsi="Times New Roman" w:cs="Times New Roman"/>
          <w:b/>
          <w:sz w:val="28"/>
          <w:szCs w:val="20"/>
          <w:lang w:eastAsia="ru-RU"/>
        </w:rPr>
        <w:t>Ханты-Мансийский автономный округ - Югра</w:t>
      </w: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240" w:lineRule="auto"/>
        <w:jc w:val="center"/>
        <w:rPr>
          <w:rFonts w:ascii="Times New Roman" w:eastAsia="Times New Roman" w:hAnsi="Times New Roman" w:cs="Times New Roman"/>
          <w:sz w:val="36"/>
          <w:szCs w:val="36"/>
          <w:lang w:eastAsia="ru-RU"/>
        </w:rPr>
      </w:pPr>
      <w:r w:rsidRPr="00642C49">
        <w:rPr>
          <w:rFonts w:ascii="Times New Roman" w:eastAsia="Times New Roman" w:hAnsi="Times New Roman" w:cs="Times New Roman"/>
          <w:b/>
          <w:bCs/>
          <w:sz w:val="36"/>
          <w:szCs w:val="36"/>
          <w:lang w:eastAsia="ru-RU"/>
        </w:rPr>
        <w:t>СТАНДАРТ ВНЕШНЕГО МУНИЦИПАЛЬНОГО ФИНАНСОВОГО КОНТРОЛЯ</w:t>
      </w:r>
    </w:p>
    <w:p w:rsidR="00642C49" w:rsidRPr="00642C49" w:rsidRDefault="00642C49" w:rsidP="00642C49">
      <w:pPr>
        <w:spacing w:after="0" w:line="240" w:lineRule="auto"/>
        <w:jc w:val="center"/>
        <w:rPr>
          <w:rFonts w:ascii="Times New Roman" w:eastAsia="Times New Roman" w:hAnsi="Times New Roman" w:cs="Times New Roman"/>
          <w:b/>
          <w:sz w:val="26"/>
          <w:szCs w:val="26"/>
          <w:lang w:eastAsia="ru-RU"/>
        </w:rPr>
      </w:pPr>
    </w:p>
    <w:p w:rsidR="00642C49" w:rsidRPr="00642C49" w:rsidRDefault="00642C49" w:rsidP="00642C49">
      <w:pPr>
        <w:spacing w:after="0" w:line="240" w:lineRule="auto"/>
        <w:jc w:val="center"/>
        <w:rPr>
          <w:rFonts w:ascii="Times New Roman" w:eastAsia="Times New Roman" w:hAnsi="Times New Roman" w:cs="Times New Roman"/>
          <w:b/>
          <w:sz w:val="26"/>
          <w:szCs w:val="26"/>
          <w:lang w:eastAsia="ru-RU"/>
        </w:rPr>
      </w:pPr>
    </w:p>
    <w:p w:rsidR="00642C49" w:rsidRPr="00642C49" w:rsidRDefault="00642C49" w:rsidP="00642C49">
      <w:pPr>
        <w:spacing w:after="0" w:line="240" w:lineRule="auto"/>
        <w:jc w:val="center"/>
        <w:rPr>
          <w:rFonts w:ascii="Times New Roman" w:eastAsia="Times New Roman" w:hAnsi="Times New Roman" w:cs="Times New Roman"/>
          <w:b/>
          <w:sz w:val="28"/>
          <w:szCs w:val="28"/>
          <w:lang w:eastAsia="ru-RU"/>
        </w:rPr>
      </w:pPr>
      <w:r w:rsidRPr="00642C49">
        <w:rPr>
          <w:rFonts w:ascii="Times New Roman" w:eastAsia="Times New Roman" w:hAnsi="Times New Roman" w:cs="Times New Roman"/>
          <w:b/>
          <w:sz w:val="28"/>
          <w:szCs w:val="28"/>
          <w:lang w:eastAsia="ru-RU"/>
        </w:rPr>
        <w:t xml:space="preserve">СФК </w:t>
      </w:r>
      <w:r>
        <w:rPr>
          <w:rFonts w:ascii="Times New Roman" w:eastAsia="Times New Roman" w:hAnsi="Times New Roman" w:cs="Times New Roman"/>
          <w:b/>
          <w:sz w:val="28"/>
          <w:szCs w:val="28"/>
          <w:lang w:eastAsia="ru-RU"/>
        </w:rPr>
        <w:t>56</w:t>
      </w:r>
    </w:p>
    <w:p w:rsidR="00642C49" w:rsidRPr="00642C49" w:rsidRDefault="00642C49" w:rsidP="00642C49">
      <w:pPr>
        <w:spacing w:after="0" w:line="240" w:lineRule="auto"/>
        <w:jc w:val="center"/>
        <w:rPr>
          <w:rFonts w:ascii="Times New Roman" w:eastAsia="Times New Roman" w:hAnsi="Times New Roman" w:cs="Times New Roman"/>
          <w:b/>
          <w:sz w:val="36"/>
          <w:szCs w:val="36"/>
          <w:lang w:eastAsia="ru-RU"/>
        </w:rPr>
      </w:pPr>
      <w:r w:rsidRPr="00642C49">
        <w:rPr>
          <w:rFonts w:ascii="Times New Roman" w:eastAsia="Times New Roman" w:hAnsi="Times New Roman" w:cs="Times New Roman"/>
          <w:b/>
          <w:sz w:val="36"/>
          <w:szCs w:val="36"/>
          <w:lang w:eastAsia="ru-RU"/>
        </w:rPr>
        <w:t>«</w:t>
      </w:r>
      <w:r>
        <w:rPr>
          <w:rFonts w:ascii="Times New Roman" w:eastAsia="Times New Roman" w:hAnsi="Times New Roman" w:cs="Times New Roman"/>
          <w:b/>
          <w:sz w:val="36"/>
          <w:szCs w:val="36"/>
          <w:lang w:eastAsia="ru-RU"/>
        </w:rPr>
        <w:t>Аудит в сфере закупок</w:t>
      </w:r>
      <w:r w:rsidRPr="00642C49">
        <w:rPr>
          <w:rFonts w:ascii="Times New Roman" w:eastAsia="Times New Roman" w:hAnsi="Times New Roman" w:cs="Times New Roman"/>
          <w:b/>
          <w:sz w:val="36"/>
          <w:szCs w:val="36"/>
          <w:lang w:eastAsia="ru-RU"/>
        </w:rPr>
        <w:t>»</w:t>
      </w: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240" w:lineRule="auto"/>
        <w:ind w:firstLine="709"/>
        <w:jc w:val="center"/>
        <w:rPr>
          <w:rFonts w:ascii="Times New Roman" w:eastAsia="Times New Roman" w:hAnsi="Times New Roman" w:cs="Times New Roman"/>
          <w:sz w:val="28"/>
          <w:szCs w:val="28"/>
          <w:lang w:eastAsia="ru-RU"/>
        </w:rPr>
      </w:pPr>
      <w:r w:rsidRPr="00642C49">
        <w:rPr>
          <w:rFonts w:ascii="Times New Roman" w:eastAsia="Times New Roman" w:hAnsi="Times New Roman" w:cs="Times New Roman"/>
          <w:sz w:val="28"/>
          <w:szCs w:val="28"/>
          <w:lang w:eastAsia="ru-RU"/>
        </w:rPr>
        <w:t>(</w:t>
      </w:r>
      <w:proofErr w:type="gramStart"/>
      <w:r w:rsidRPr="00642C49">
        <w:rPr>
          <w:rFonts w:ascii="Times New Roman" w:eastAsia="Times New Roman" w:hAnsi="Times New Roman" w:cs="Times New Roman"/>
          <w:sz w:val="28"/>
          <w:szCs w:val="28"/>
          <w:lang w:eastAsia="ru-RU"/>
        </w:rPr>
        <w:t>рассмотрен</w:t>
      </w:r>
      <w:proofErr w:type="gramEnd"/>
      <w:r w:rsidRPr="00642C49">
        <w:rPr>
          <w:rFonts w:ascii="Times New Roman" w:eastAsia="Times New Roman" w:hAnsi="Times New Roman" w:cs="Times New Roman"/>
          <w:sz w:val="28"/>
          <w:szCs w:val="28"/>
          <w:lang w:eastAsia="ru-RU"/>
        </w:rPr>
        <w:t xml:space="preserve"> на Коллегии Контрольно-счетного органа муниципального образования - Счетной палатой города Нижневартовска </w:t>
      </w:r>
      <w:r>
        <w:rPr>
          <w:rFonts w:ascii="Times New Roman" w:eastAsia="Times New Roman" w:hAnsi="Times New Roman" w:cs="Times New Roman"/>
          <w:sz w:val="28"/>
          <w:szCs w:val="28"/>
          <w:lang w:eastAsia="ru-RU"/>
        </w:rPr>
        <w:t>«___»_______2017</w:t>
      </w:r>
      <w:r w:rsidRPr="00642C49">
        <w:rPr>
          <w:rFonts w:ascii="Times New Roman" w:eastAsia="Times New Roman" w:hAnsi="Times New Roman" w:cs="Times New Roman"/>
          <w:sz w:val="28"/>
          <w:szCs w:val="28"/>
          <w:lang w:eastAsia="ru-RU"/>
        </w:rPr>
        <w:t xml:space="preserve">, утвержден распоряжением Счетной палатой города от </w:t>
      </w:r>
      <w:r>
        <w:rPr>
          <w:rFonts w:ascii="Times New Roman" w:eastAsia="Times New Roman" w:hAnsi="Times New Roman" w:cs="Times New Roman"/>
          <w:sz w:val="28"/>
          <w:szCs w:val="28"/>
          <w:lang w:eastAsia="ru-RU"/>
        </w:rPr>
        <w:t>«____»_________№___</w:t>
      </w:r>
      <w:r w:rsidRPr="00642C49">
        <w:rPr>
          <w:rFonts w:ascii="Times New Roman" w:eastAsia="Times New Roman" w:hAnsi="Times New Roman" w:cs="Times New Roman"/>
          <w:sz w:val="28"/>
          <w:szCs w:val="28"/>
          <w:lang w:eastAsia="ru-RU"/>
        </w:rPr>
        <w:t>)</w:t>
      </w:r>
    </w:p>
    <w:p w:rsidR="00642C49" w:rsidRPr="00642C49" w:rsidRDefault="00642C49" w:rsidP="00642C49">
      <w:pPr>
        <w:spacing w:after="0" w:line="24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240" w:lineRule="auto"/>
        <w:jc w:val="center"/>
        <w:rPr>
          <w:rFonts w:ascii="Times New Roman" w:eastAsia="Times New Roman" w:hAnsi="Times New Roman" w:cs="Times New Roman"/>
          <w:sz w:val="26"/>
          <w:szCs w:val="26"/>
          <w:lang w:eastAsia="ru-RU"/>
        </w:rPr>
      </w:pPr>
      <w:r w:rsidRPr="00642C49">
        <w:rPr>
          <w:rFonts w:ascii="Times New Roman" w:eastAsia="Times New Roman" w:hAnsi="Times New Roman" w:cs="Times New Roman"/>
          <w:sz w:val="26"/>
          <w:szCs w:val="26"/>
          <w:lang w:eastAsia="ru-RU"/>
        </w:rPr>
        <w:t>город Нижневартовск, 201</w:t>
      </w:r>
      <w:r>
        <w:rPr>
          <w:rFonts w:ascii="Times New Roman" w:eastAsia="Times New Roman" w:hAnsi="Times New Roman" w:cs="Times New Roman"/>
          <w:sz w:val="26"/>
          <w:szCs w:val="26"/>
          <w:lang w:eastAsia="ru-RU"/>
        </w:rPr>
        <w:t>7</w:t>
      </w:r>
    </w:p>
    <w:p w:rsidR="00642C49" w:rsidRDefault="00642C49">
      <w:pPr>
        <w:rPr>
          <w:rFonts w:ascii="Times New Roman" w:hAnsi="Times New Roman" w:cs="Times New Roman"/>
          <w:b/>
          <w:sz w:val="28"/>
          <w:szCs w:val="28"/>
        </w:rPr>
      </w:pPr>
      <w:r>
        <w:rPr>
          <w:rFonts w:ascii="Times New Roman" w:hAnsi="Times New Roman" w:cs="Times New Roman"/>
          <w:b/>
          <w:sz w:val="28"/>
          <w:szCs w:val="28"/>
        </w:rPr>
        <w:br w:type="page"/>
      </w:r>
    </w:p>
    <w:p w:rsidR="006B4D28" w:rsidRPr="006B4D28" w:rsidRDefault="006B4D28" w:rsidP="006B4D28">
      <w:pPr>
        <w:spacing w:after="0" w:line="240" w:lineRule="auto"/>
        <w:jc w:val="center"/>
        <w:rPr>
          <w:rFonts w:ascii="Times New Roman" w:hAnsi="Times New Roman" w:cs="Times New Roman"/>
          <w:b/>
          <w:sz w:val="28"/>
          <w:szCs w:val="28"/>
        </w:rPr>
      </w:pPr>
      <w:r w:rsidRPr="006B4D28">
        <w:rPr>
          <w:rFonts w:ascii="Times New Roman" w:hAnsi="Times New Roman" w:cs="Times New Roman"/>
          <w:b/>
          <w:sz w:val="28"/>
          <w:szCs w:val="28"/>
        </w:rPr>
        <w:lastRenderedPageBreak/>
        <w:t>1.</w:t>
      </w:r>
      <w:r>
        <w:rPr>
          <w:rFonts w:ascii="Times New Roman" w:hAnsi="Times New Roman" w:cs="Times New Roman"/>
          <w:b/>
          <w:sz w:val="28"/>
          <w:szCs w:val="28"/>
        </w:rPr>
        <w:t xml:space="preserve">  </w:t>
      </w:r>
      <w:r w:rsidR="00642C49">
        <w:rPr>
          <w:rFonts w:ascii="Times New Roman" w:hAnsi="Times New Roman" w:cs="Times New Roman"/>
          <w:b/>
          <w:sz w:val="28"/>
          <w:szCs w:val="28"/>
        </w:rPr>
        <w:t>О</w:t>
      </w:r>
      <w:r w:rsidRPr="006B4D28">
        <w:rPr>
          <w:rFonts w:ascii="Times New Roman" w:hAnsi="Times New Roman" w:cs="Times New Roman"/>
          <w:b/>
          <w:sz w:val="28"/>
          <w:szCs w:val="28"/>
        </w:rPr>
        <w:t>бщие положения</w:t>
      </w:r>
    </w:p>
    <w:p w:rsidR="006B4D28" w:rsidRPr="006B4D28" w:rsidRDefault="006B4D28" w:rsidP="006B4D28">
      <w:pPr>
        <w:spacing w:after="0" w:line="240" w:lineRule="auto"/>
        <w:jc w:val="both"/>
        <w:rPr>
          <w:rFonts w:ascii="Times New Roman" w:hAnsi="Times New Roman" w:cs="Times New Roman"/>
          <w:b/>
          <w:sz w:val="28"/>
          <w:szCs w:val="28"/>
        </w:rPr>
      </w:pP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1.1. Стандарт внешнего муниципального финансового контроля</w:t>
      </w:r>
      <w:r>
        <w:rPr>
          <w:rFonts w:ascii="Times New Roman" w:hAnsi="Times New Roman" w:cs="Times New Roman"/>
          <w:sz w:val="28"/>
          <w:szCs w:val="28"/>
        </w:rPr>
        <w:t xml:space="preserve"> </w:t>
      </w:r>
      <w:r w:rsidRPr="006B4D28">
        <w:rPr>
          <w:rFonts w:ascii="Times New Roman" w:hAnsi="Times New Roman" w:cs="Times New Roman"/>
          <w:sz w:val="28"/>
          <w:szCs w:val="28"/>
        </w:rPr>
        <w:t>«Аудит в сфере закупок» (</w:t>
      </w:r>
      <w:r w:rsidRPr="006B4D28">
        <w:rPr>
          <w:rFonts w:ascii="Times New Roman" w:hAnsi="Times New Roman" w:cs="Times New Roman"/>
          <w:i/>
          <w:sz w:val="28"/>
          <w:szCs w:val="28"/>
        </w:rPr>
        <w:t>далее – Стандарт</w:t>
      </w:r>
      <w:r w:rsidRPr="006B4D28">
        <w:rPr>
          <w:rFonts w:ascii="Times New Roman" w:hAnsi="Times New Roman" w:cs="Times New Roman"/>
          <w:sz w:val="28"/>
          <w:szCs w:val="28"/>
        </w:rPr>
        <w:t>), осуществляемого</w:t>
      </w:r>
      <w:r>
        <w:rPr>
          <w:rFonts w:ascii="Times New Roman" w:hAnsi="Times New Roman" w:cs="Times New Roman"/>
          <w:sz w:val="28"/>
          <w:szCs w:val="28"/>
        </w:rPr>
        <w:t xml:space="preserve"> контрольно-счетным органом города Нижневартовска - с</w:t>
      </w:r>
      <w:r w:rsidRPr="006B4D28">
        <w:rPr>
          <w:rFonts w:ascii="Times New Roman" w:hAnsi="Times New Roman" w:cs="Times New Roman"/>
          <w:sz w:val="28"/>
          <w:szCs w:val="28"/>
        </w:rPr>
        <w:t>ч</w:t>
      </w:r>
      <w:r>
        <w:rPr>
          <w:rFonts w:ascii="Times New Roman" w:hAnsi="Times New Roman" w:cs="Times New Roman"/>
          <w:sz w:val="28"/>
          <w:szCs w:val="28"/>
        </w:rPr>
        <w:t>е</w:t>
      </w:r>
      <w:r w:rsidRPr="006B4D28">
        <w:rPr>
          <w:rFonts w:ascii="Times New Roman" w:hAnsi="Times New Roman" w:cs="Times New Roman"/>
          <w:sz w:val="28"/>
          <w:szCs w:val="28"/>
        </w:rPr>
        <w:t xml:space="preserve">тной палатой города </w:t>
      </w:r>
      <w:r>
        <w:rPr>
          <w:rFonts w:ascii="Times New Roman" w:hAnsi="Times New Roman" w:cs="Times New Roman"/>
          <w:sz w:val="28"/>
          <w:szCs w:val="28"/>
        </w:rPr>
        <w:t>Нижневартовска (</w:t>
      </w:r>
      <w:r w:rsidRPr="006B4D28">
        <w:rPr>
          <w:rFonts w:ascii="Times New Roman" w:hAnsi="Times New Roman" w:cs="Times New Roman"/>
          <w:i/>
          <w:sz w:val="28"/>
          <w:szCs w:val="28"/>
        </w:rPr>
        <w:t>далее – Счетная палата</w:t>
      </w:r>
      <w:r>
        <w:rPr>
          <w:rFonts w:ascii="Times New Roman" w:hAnsi="Times New Roman" w:cs="Times New Roman"/>
          <w:sz w:val="28"/>
          <w:szCs w:val="28"/>
        </w:rPr>
        <w:t>)</w:t>
      </w:r>
      <w:r w:rsidRPr="006B4D28">
        <w:rPr>
          <w:rFonts w:ascii="Times New Roman" w:hAnsi="Times New Roman" w:cs="Times New Roman"/>
          <w:sz w:val="28"/>
          <w:szCs w:val="28"/>
        </w:rPr>
        <w:t>, разработан на основании:</w:t>
      </w:r>
    </w:p>
    <w:p w:rsidR="006B4D28" w:rsidRPr="006B4D28" w:rsidRDefault="006B4D28" w:rsidP="00642C49">
      <w:pPr>
        <w:pStyle w:val="a3"/>
        <w:numPr>
          <w:ilvl w:val="0"/>
          <w:numId w:val="2"/>
        </w:numPr>
        <w:spacing w:after="0" w:line="240" w:lineRule="auto"/>
        <w:ind w:left="1134" w:hanging="284"/>
        <w:jc w:val="both"/>
        <w:rPr>
          <w:rFonts w:ascii="Times New Roman" w:hAnsi="Times New Roman" w:cs="Times New Roman"/>
          <w:sz w:val="28"/>
          <w:szCs w:val="28"/>
        </w:rPr>
      </w:pPr>
      <w:r w:rsidRPr="006B4D28">
        <w:rPr>
          <w:rFonts w:ascii="Times New Roman" w:hAnsi="Times New Roman" w:cs="Times New Roman"/>
          <w:sz w:val="28"/>
          <w:szCs w:val="28"/>
        </w:rPr>
        <w:t>статьи 11 Федерального закона от 07.02.2011 № 6-ФЗ «Об общих принципах организации деятельности контрольно-счетных органов субъектов Российской Федерации и муниципальных образований»;</w:t>
      </w:r>
    </w:p>
    <w:p w:rsidR="006B4D28" w:rsidRPr="006B4D28" w:rsidRDefault="006B4D28" w:rsidP="00642C49">
      <w:pPr>
        <w:pStyle w:val="a3"/>
        <w:numPr>
          <w:ilvl w:val="0"/>
          <w:numId w:val="2"/>
        </w:numPr>
        <w:spacing w:after="0" w:line="240" w:lineRule="auto"/>
        <w:ind w:left="1134" w:hanging="284"/>
        <w:jc w:val="both"/>
        <w:rPr>
          <w:rFonts w:ascii="Times New Roman" w:hAnsi="Times New Roman" w:cs="Times New Roman"/>
          <w:i/>
          <w:sz w:val="28"/>
          <w:szCs w:val="28"/>
        </w:rPr>
      </w:pPr>
      <w:r w:rsidRPr="006B4D28">
        <w:rPr>
          <w:rFonts w:ascii="Times New Roman" w:hAnsi="Times New Roman" w:cs="Times New Roman"/>
          <w:sz w:val="28"/>
          <w:szCs w:val="28"/>
        </w:rPr>
        <w:t>статьи 98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6B4D28">
        <w:rPr>
          <w:rFonts w:ascii="Times New Roman" w:hAnsi="Times New Roman" w:cs="Times New Roman"/>
          <w:i/>
          <w:sz w:val="28"/>
          <w:szCs w:val="28"/>
        </w:rPr>
        <w:t>далее – Закон № 44-ФЗ);</w:t>
      </w:r>
    </w:p>
    <w:p w:rsidR="006B4D28" w:rsidRPr="006B4D28" w:rsidRDefault="006B4D28" w:rsidP="00642C49">
      <w:pPr>
        <w:pStyle w:val="a3"/>
        <w:numPr>
          <w:ilvl w:val="0"/>
          <w:numId w:val="2"/>
        </w:numPr>
        <w:autoSpaceDE w:val="0"/>
        <w:autoSpaceDN w:val="0"/>
        <w:adjustRightInd w:val="0"/>
        <w:spacing w:after="0" w:line="240" w:lineRule="auto"/>
        <w:ind w:left="1134" w:hanging="284"/>
        <w:jc w:val="both"/>
        <w:rPr>
          <w:rFonts w:ascii="Arial" w:hAnsi="Arial" w:cs="Arial"/>
          <w:sz w:val="28"/>
          <w:szCs w:val="28"/>
        </w:rPr>
      </w:pPr>
      <w:r w:rsidRPr="006B4D28">
        <w:rPr>
          <w:rFonts w:ascii="Times New Roman" w:hAnsi="Times New Roman" w:cs="Times New Roman"/>
          <w:sz w:val="28"/>
          <w:szCs w:val="28"/>
        </w:rPr>
        <w:t xml:space="preserve">Положения о контрольно-счетном органе муниципального образования – счетной палате города Нижневартовска, утвержденного решением Думы города </w:t>
      </w:r>
      <w:r>
        <w:rPr>
          <w:rFonts w:ascii="Times New Roman" w:hAnsi="Times New Roman" w:cs="Times New Roman"/>
          <w:sz w:val="28"/>
          <w:szCs w:val="28"/>
        </w:rPr>
        <w:t xml:space="preserve">Нижневартовска </w:t>
      </w:r>
      <w:r w:rsidRPr="006B4D28">
        <w:rPr>
          <w:rFonts w:ascii="Times New Roman" w:hAnsi="Times New Roman" w:cs="Times New Roman"/>
          <w:sz w:val="28"/>
          <w:szCs w:val="28"/>
        </w:rPr>
        <w:t>от 22.12.2011 № 154;</w:t>
      </w:r>
    </w:p>
    <w:p w:rsidR="006B4D28" w:rsidRPr="006B4D28" w:rsidRDefault="006B4D28" w:rsidP="00642C49">
      <w:pPr>
        <w:pStyle w:val="a3"/>
        <w:numPr>
          <w:ilvl w:val="0"/>
          <w:numId w:val="2"/>
        </w:numPr>
        <w:spacing w:after="0" w:line="240" w:lineRule="auto"/>
        <w:ind w:left="1134" w:hanging="284"/>
        <w:jc w:val="both"/>
        <w:rPr>
          <w:rFonts w:ascii="Times New Roman" w:hAnsi="Times New Roman" w:cs="Times New Roman"/>
          <w:sz w:val="28"/>
          <w:szCs w:val="28"/>
        </w:rPr>
      </w:pPr>
      <w:r w:rsidRPr="006B4D28">
        <w:rPr>
          <w:rFonts w:ascii="Times New Roman" w:hAnsi="Times New Roman" w:cs="Times New Roman"/>
          <w:sz w:val="28"/>
          <w:szCs w:val="28"/>
        </w:rPr>
        <w:t>Регламента контрольно-счетного органа муниципального образования – счетной палаты города Нижневартовска, утвержденного постановлением Счетной палаты города Нижневартовска от</w:t>
      </w:r>
      <w:r>
        <w:rPr>
          <w:rFonts w:ascii="Times New Roman" w:hAnsi="Times New Roman" w:cs="Times New Roman"/>
          <w:sz w:val="28"/>
          <w:szCs w:val="28"/>
        </w:rPr>
        <w:t xml:space="preserve">  </w:t>
      </w:r>
      <w:r w:rsidRPr="006B4D28">
        <w:rPr>
          <w:rFonts w:ascii="Times New Roman" w:hAnsi="Times New Roman" w:cs="Times New Roman"/>
          <w:sz w:val="28"/>
          <w:szCs w:val="28"/>
        </w:rPr>
        <w:t xml:space="preserve">20.01.2017 №1 </w:t>
      </w:r>
    </w:p>
    <w:p w:rsidR="006B4D28" w:rsidRPr="006B4D28" w:rsidRDefault="006B4D28" w:rsidP="00642C49">
      <w:pPr>
        <w:pStyle w:val="a3"/>
        <w:numPr>
          <w:ilvl w:val="0"/>
          <w:numId w:val="2"/>
        </w:numPr>
        <w:spacing w:after="0" w:line="240" w:lineRule="auto"/>
        <w:ind w:left="1134" w:hanging="284"/>
        <w:jc w:val="both"/>
        <w:rPr>
          <w:rFonts w:ascii="Times New Roman" w:hAnsi="Times New Roman" w:cs="Times New Roman"/>
          <w:sz w:val="28"/>
          <w:szCs w:val="28"/>
        </w:rPr>
      </w:pPr>
      <w:r w:rsidRPr="006B4D28">
        <w:rPr>
          <w:rFonts w:ascii="Times New Roman" w:hAnsi="Times New Roman" w:cs="Times New Roman"/>
          <w:sz w:val="28"/>
          <w:szCs w:val="28"/>
        </w:rPr>
        <w:t>Общих требований к стандартам внешнего государственного и муниципального финансового контроля, утвержденных Коллегией Счетной палаты Российской Федерации (протокол от 12 мая 2012 года № 21К (854));</w:t>
      </w:r>
    </w:p>
    <w:p w:rsidR="006B4D28" w:rsidRPr="006B4D28" w:rsidRDefault="006B4D28" w:rsidP="00642C49">
      <w:pPr>
        <w:pStyle w:val="a3"/>
        <w:numPr>
          <w:ilvl w:val="0"/>
          <w:numId w:val="2"/>
        </w:numPr>
        <w:spacing w:after="0" w:line="240" w:lineRule="auto"/>
        <w:ind w:left="1134" w:hanging="284"/>
        <w:jc w:val="both"/>
        <w:rPr>
          <w:rFonts w:ascii="Times New Roman" w:hAnsi="Times New Roman" w:cs="Times New Roman"/>
          <w:sz w:val="28"/>
          <w:szCs w:val="28"/>
        </w:rPr>
      </w:pPr>
      <w:r w:rsidRPr="006B4D28">
        <w:rPr>
          <w:rFonts w:ascii="Times New Roman" w:hAnsi="Times New Roman" w:cs="Times New Roman"/>
          <w:sz w:val="28"/>
          <w:szCs w:val="28"/>
        </w:rPr>
        <w:t>Методических рекомендаций по проведению аудита в сфере закупок, утвержденных Коллегией Счетной палаты Российской Федерации (протокол от 21 марта 2014 г. №</w:t>
      </w:r>
      <w:r>
        <w:rPr>
          <w:rFonts w:ascii="Times New Roman" w:hAnsi="Times New Roman" w:cs="Times New Roman"/>
          <w:sz w:val="28"/>
          <w:szCs w:val="28"/>
        </w:rPr>
        <w:t xml:space="preserve">  </w:t>
      </w:r>
      <w:r w:rsidRPr="006B4D28">
        <w:rPr>
          <w:rFonts w:ascii="Times New Roman" w:hAnsi="Times New Roman" w:cs="Times New Roman"/>
          <w:sz w:val="28"/>
          <w:szCs w:val="28"/>
        </w:rPr>
        <w:t>15К (961)).</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1.2. </w:t>
      </w:r>
      <w:proofErr w:type="gramStart"/>
      <w:r w:rsidRPr="006B4D28">
        <w:rPr>
          <w:rFonts w:ascii="Times New Roman" w:hAnsi="Times New Roman" w:cs="Times New Roman"/>
          <w:sz w:val="28"/>
          <w:szCs w:val="28"/>
        </w:rPr>
        <w:t xml:space="preserve">Целью Стандарта является установление рекомендуемых для выполнения методов (способов), процедур, применяемых в процессе осуществления </w:t>
      </w:r>
      <w:r>
        <w:rPr>
          <w:rFonts w:ascii="Times New Roman" w:hAnsi="Times New Roman" w:cs="Times New Roman"/>
          <w:sz w:val="28"/>
          <w:szCs w:val="28"/>
        </w:rPr>
        <w:t>Счетной палаты</w:t>
      </w:r>
      <w:r w:rsidRPr="006B4D28">
        <w:rPr>
          <w:rFonts w:ascii="Times New Roman" w:hAnsi="Times New Roman" w:cs="Times New Roman"/>
          <w:sz w:val="28"/>
          <w:szCs w:val="28"/>
        </w:rPr>
        <w:t xml:space="preserve"> аудита в сфере закупок, в том числе при проведении комплекса контрольных и экспертно-аналитических мероприятий по аудиту формирования и контролю исполнения бюджета муниципального образования, а также при проведении иных проверок, в которых деятельность в сфере закупок проверяется как одна из составляющих деятельности объектов аудита (контроля).</w:t>
      </w:r>
      <w:proofErr w:type="gramEnd"/>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1.3. Задачами Стандарта являются определение:</w:t>
      </w:r>
    </w:p>
    <w:p w:rsidR="006B4D28" w:rsidRPr="006B4D28" w:rsidRDefault="006B4D28" w:rsidP="006B4D28">
      <w:pPr>
        <w:pStyle w:val="a3"/>
        <w:numPr>
          <w:ilvl w:val="0"/>
          <w:numId w:val="4"/>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задач, предмета и объектов аудита в сфере закупок;</w:t>
      </w:r>
    </w:p>
    <w:p w:rsidR="006B4D28" w:rsidRPr="006B4D28" w:rsidRDefault="006B4D28" w:rsidP="006B4D28">
      <w:pPr>
        <w:pStyle w:val="a3"/>
        <w:numPr>
          <w:ilvl w:val="0"/>
          <w:numId w:val="4"/>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основных источников информации для проведения аудита в сфере закупок;</w:t>
      </w:r>
    </w:p>
    <w:p w:rsidR="006B4D28" w:rsidRPr="006B4D28" w:rsidRDefault="006B4D28" w:rsidP="006B4D28">
      <w:pPr>
        <w:pStyle w:val="a3"/>
        <w:numPr>
          <w:ilvl w:val="0"/>
          <w:numId w:val="4"/>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этапов проведения аудита в сфере закупок и их содержания;</w:t>
      </w:r>
    </w:p>
    <w:p w:rsidR="006B4D28" w:rsidRPr="006B4D28" w:rsidRDefault="006B4D28" w:rsidP="006B4D28">
      <w:pPr>
        <w:pStyle w:val="a3"/>
        <w:numPr>
          <w:ilvl w:val="0"/>
          <w:numId w:val="4"/>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порядка подготовки и размещения обобщенной информации о результатах аудита в сфере закупок в единой информационной системе.</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lastRenderedPageBreak/>
        <w:t xml:space="preserve">1.4. Основные понятия, используемые в </w:t>
      </w:r>
      <w:proofErr w:type="gramStart"/>
      <w:r w:rsidRPr="006B4D28">
        <w:rPr>
          <w:rFonts w:ascii="Times New Roman" w:hAnsi="Times New Roman" w:cs="Times New Roman"/>
          <w:sz w:val="28"/>
          <w:szCs w:val="28"/>
        </w:rPr>
        <w:t>настоящем</w:t>
      </w:r>
      <w:proofErr w:type="gramEnd"/>
      <w:r w:rsidRPr="006B4D28">
        <w:rPr>
          <w:rFonts w:ascii="Times New Roman" w:hAnsi="Times New Roman" w:cs="Times New Roman"/>
          <w:sz w:val="28"/>
          <w:szCs w:val="28"/>
        </w:rPr>
        <w:t xml:space="preserve"> Стандарте, соответствуют понятиям, установленным стать</w:t>
      </w:r>
      <w:r>
        <w:rPr>
          <w:rFonts w:ascii="Times New Roman" w:hAnsi="Times New Roman" w:cs="Times New Roman"/>
          <w:sz w:val="28"/>
          <w:szCs w:val="28"/>
        </w:rPr>
        <w:t>е</w:t>
      </w:r>
      <w:r w:rsidRPr="006B4D28">
        <w:rPr>
          <w:rFonts w:ascii="Times New Roman" w:hAnsi="Times New Roman" w:cs="Times New Roman"/>
          <w:sz w:val="28"/>
          <w:szCs w:val="28"/>
        </w:rPr>
        <w:t>й 3 Закона № 44-ФЗ.</w:t>
      </w:r>
    </w:p>
    <w:p w:rsid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1.5.</w:t>
      </w:r>
      <w:r>
        <w:rPr>
          <w:rFonts w:ascii="Times New Roman" w:hAnsi="Times New Roman" w:cs="Times New Roman"/>
          <w:sz w:val="28"/>
          <w:szCs w:val="28"/>
        </w:rPr>
        <w:t xml:space="preserve"> </w:t>
      </w:r>
      <w:r w:rsidRPr="006B4D28">
        <w:rPr>
          <w:rFonts w:ascii="Times New Roman" w:hAnsi="Times New Roman" w:cs="Times New Roman"/>
          <w:sz w:val="28"/>
          <w:szCs w:val="28"/>
        </w:rPr>
        <w:t>При проведен</w:t>
      </w:r>
      <w:proofErr w:type="gramStart"/>
      <w:r w:rsidRPr="006B4D28">
        <w:rPr>
          <w:rFonts w:ascii="Times New Roman" w:hAnsi="Times New Roman" w:cs="Times New Roman"/>
          <w:sz w:val="28"/>
          <w:szCs w:val="28"/>
        </w:rPr>
        <w:t>ии ау</w:t>
      </w:r>
      <w:proofErr w:type="gramEnd"/>
      <w:r w:rsidRPr="006B4D28">
        <w:rPr>
          <w:rFonts w:ascii="Times New Roman" w:hAnsi="Times New Roman" w:cs="Times New Roman"/>
          <w:sz w:val="28"/>
          <w:szCs w:val="28"/>
        </w:rPr>
        <w:t xml:space="preserve">дита в сфере закупок, в зависимости от формы его проведения (контрольное или экспертно-аналитическое мероприятие), наряду с требованиями настоящего Стандарта подлежат применению общие правила и требования, установленные стандартами внешнего муниципального финансового контроля </w:t>
      </w:r>
      <w:r>
        <w:rPr>
          <w:rFonts w:ascii="Times New Roman" w:hAnsi="Times New Roman" w:cs="Times New Roman"/>
          <w:sz w:val="28"/>
          <w:szCs w:val="28"/>
        </w:rPr>
        <w:t>«</w:t>
      </w:r>
      <w:r w:rsidRPr="006B4D28">
        <w:rPr>
          <w:rFonts w:ascii="Times New Roman" w:hAnsi="Times New Roman" w:cs="Times New Roman"/>
          <w:sz w:val="28"/>
          <w:szCs w:val="28"/>
        </w:rPr>
        <w:t>Подготовка, проведение и оформление результатов экспертно-аналитического мероприятия</w:t>
      </w:r>
      <w:r>
        <w:rPr>
          <w:rFonts w:ascii="Times New Roman" w:hAnsi="Times New Roman" w:cs="Times New Roman"/>
          <w:sz w:val="28"/>
          <w:szCs w:val="28"/>
        </w:rPr>
        <w:t>» и «</w:t>
      </w:r>
      <w:r w:rsidRPr="006B4D28">
        <w:rPr>
          <w:rFonts w:ascii="Times New Roman" w:hAnsi="Times New Roman" w:cs="Times New Roman"/>
          <w:sz w:val="28"/>
          <w:szCs w:val="28"/>
        </w:rPr>
        <w:t>Общие правила проведения контрольного мероприятия</w:t>
      </w:r>
      <w:r>
        <w:rPr>
          <w:rFonts w:ascii="Times New Roman" w:hAnsi="Times New Roman" w:cs="Times New Roman"/>
          <w:sz w:val="28"/>
          <w:szCs w:val="28"/>
        </w:rPr>
        <w:t>»</w:t>
      </w:r>
      <w:r w:rsidRPr="006B4D28">
        <w:rPr>
          <w:rFonts w:ascii="Times New Roman" w:hAnsi="Times New Roman" w:cs="Times New Roman"/>
          <w:sz w:val="28"/>
          <w:szCs w:val="28"/>
        </w:rPr>
        <w:t>.</w:t>
      </w:r>
      <w:r>
        <w:rPr>
          <w:rFonts w:ascii="Times New Roman" w:hAnsi="Times New Roman" w:cs="Times New Roman"/>
          <w:sz w:val="28"/>
          <w:szCs w:val="28"/>
        </w:rPr>
        <w:t xml:space="preserve">  </w:t>
      </w:r>
    </w:p>
    <w:p w:rsidR="006B4D28" w:rsidRPr="006B4D28" w:rsidRDefault="006B4D28" w:rsidP="006B4D28">
      <w:pPr>
        <w:spacing w:after="0" w:line="240" w:lineRule="auto"/>
        <w:ind w:firstLine="567"/>
        <w:jc w:val="both"/>
        <w:rPr>
          <w:rFonts w:ascii="Times New Roman" w:hAnsi="Times New Roman" w:cs="Times New Roman"/>
          <w:sz w:val="28"/>
          <w:szCs w:val="28"/>
        </w:rPr>
      </w:pPr>
    </w:p>
    <w:p w:rsidR="006B4D28" w:rsidRPr="006B4D28" w:rsidRDefault="006B4D28" w:rsidP="006B4D28">
      <w:pPr>
        <w:spacing w:after="0" w:line="240" w:lineRule="auto"/>
        <w:ind w:firstLine="567"/>
        <w:jc w:val="center"/>
        <w:rPr>
          <w:rFonts w:ascii="Times New Roman" w:hAnsi="Times New Roman" w:cs="Times New Roman"/>
          <w:b/>
          <w:sz w:val="28"/>
          <w:szCs w:val="28"/>
        </w:rPr>
      </w:pPr>
      <w:r w:rsidRPr="006B4D28">
        <w:rPr>
          <w:rFonts w:ascii="Times New Roman" w:hAnsi="Times New Roman" w:cs="Times New Roman"/>
          <w:b/>
          <w:sz w:val="28"/>
          <w:szCs w:val="28"/>
        </w:rPr>
        <w:t>2. Содержание аудита в сфере закупок</w:t>
      </w:r>
    </w:p>
    <w:p w:rsidR="006B4D28" w:rsidRPr="006B4D28" w:rsidRDefault="006B4D28" w:rsidP="006B4D28">
      <w:pPr>
        <w:spacing w:after="0" w:line="240" w:lineRule="auto"/>
        <w:ind w:firstLine="567"/>
        <w:jc w:val="both"/>
        <w:rPr>
          <w:rFonts w:ascii="Times New Roman" w:hAnsi="Times New Roman" w:cs="Times New Roman"/>
          <w:sz w:val="28"/>
          <w:szCs w:val="28"/>
        </w:rPr>
      </w:pP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2.1. Аудит в сфере закупок – это вид внешнего муниципального финансового контроля, осуществляемого </w:t>
      </w:r>
      <w:r>
        <w:rPr>
          <w:rFonts w:ascii="Times New Roman" w:hAnsi="Times New Roman" w:cs="Times New Roman"/>
          <w:sz w:val="28"/>
          <w:szCs w:val="28"/>
        </w:rPr>
        <w:t>Счетной палатой</w:t>
      </w:r>
      <w:r w:rsidRPr="006B4D28">
        <w:rPr>
          <w:rFonts w:ascii="Times New Roman" w:hAnsi="Times New Roman" w:cs="Times New Roman"/>
          <w:sz w:val="28"/>
          <w:szCs w:val="28"/>
        </w:rPr>
        <w:t xml:space="preserve"> в соответствии с полномочиями, установленными стать</w:t>
      </w:r>
      <w:r>
        <w:rPr>
          <w:rFonts w:ascii="Times New Roman" w:hAnsi="Times New Roman" w:cs="Times New Roman"/>
          <w:sz w:val="28"/>
          <w:szCs w:val="28"/>
        </w:rPr>
        <w:t>е</w:t>
      </w:r>
      <w:r w:rsidRPr="006B4D28">
        <w:rPr>
          <w:rFonts w:ascii="Times New Roman" w:hAnsi="Times New Roman" w:cs="Times New Roman"/>
          <w:sz w:val="28"/>
          <w:szCs w:val="28"/>
        </w:rPr>
        <w:t>й 98 Закона № 44-ФЗ.</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2.2. Цель аудита в сфере закупок – анализ и оценка результатов закупок, достижение целей осуществления закупок, определ</w:t>
      </w:r>
      <w:r>
        <w:rPr>
          <w:rFonts w:ascii="Times New Roman" w:hAnsi="Times New Roman" w:cs="Times New Roman"/>
          <w:sz w:val="28"/>
          <w:szCs w:val="28"/>
        </w:rPr>
        <w:t>е</w:t>
      </w:r>
      <w:r w:rsidRPr="006B4D28">
        <w:rPr>
          <w:rFonts w:ascii="Times New Roman" w:hAnsi="Times New Roman" w:cs="Times New Roman"/>
          <w:sz w:val="28"/>
          <w:szCs w:val="28"/>
        </w:rPr>
        <w:t>нных в соответствии со стать</w:t>
      </w:r>
      <w:r>
        <w:rPr>
          <w:rFonts w:ascii="Times New Roman" w:hAnsi="Times New Roman" w:cs="Times New Roman"/>
          <w:sz w:val="28"/>
          <w:szCs w:val="28"/>
        </w:rPr>
        <w:t>е</w:t>
      </w:r>
      <w:r w:rsidRPr="006B4D28">
        <w:rPr>
          <w:rFonts w:ascii="Times New Roman" w:hAnsi="Times New Roman" w:cs="Times New Roman"/>
          <w:sz w:val="28"/>
          <w:szCs w:val="28"/>
        </w:rPr>
        <w:t>й 13 Закона № 44-ФЗ.</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Итогом аудита в сфере закупок является оценка уровня обеспечения муниципальных нужд с уч</w:t>
      </w:r>
      <w:r>
        <w:rPr>
          <w:rFonts w:ascii="Times New Roman" w:hAnsi="Times New Roman" w:cs="Times New Roman"/>
          <w:sz w:val="28"/>
          <w:szCs w:val="28"/>
        </w:rPr>
        <w:t>е</w:t>
      </w:r>
      <w:r w:rsidRPr="006B4D28">
        <w:rPr>
          <w:rFonts w:ascii="Times New Roman" w:hAnsi="Times New Roman" w:cs="Times New Roman"/>
          <w:sz w:val="28"/>
          <w:szCs w:val="28"/>
        </w:rPr>
        <w:t>том затрат бюджетных средств, обоснованности планирования закупок, включая обоснованность цены закупки, результативности и эффективности осуществления указанных закупок. При этом оценке подлежат выполнение условий контрактов по срокам, объ</w:t>
      </w:r>
      <w:r>
        <w:rPr>
          <w:rFonts w:ascii="Times New Roman" w:hAnsi="Times New Roman" w:cs="Times New Roman"/>
          <w:sz w:val="28"/>
          <w:szCs w:val="28"/>
        </w:rPr>
        <w:t>е</w:t>
      </w:r>
      <w:r w:rsidRPr="006B4D28">
        <w:rPr>
          <w:rFonts w:ascii="Times New Roman" w:hAnsi="Times New Roman" w:cs="Times New Roman"/>
          <w:sz w:val="28"/>
          <w:szCs w:val="28"/>
        </w:rPr>
        <w:t>му, цене контрактов, количеству и качеству приобретаемых товаров, работ, услуг, а также порядок ценообразования и эффективность системы управления контрактами.</w:t>
      </w:r>
    </w:p>
    <w:p w:rsidR="006B4D28" w:rsidRPr="006B4D28" w:rsidRDefault="006B4D28" w:rsidP="006B4D2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2.3. </w:t>
      </w:r>
      <w:r w:rsidRPr="006B4D28">
        <w:rPr>
          <w:rFonts w:ascii="Times New Roman" w:hAnsi="Times New Roman" w:cs="Times New Roman"/>
          <w:sz w:val="28"/>
          <w:szCs w:val="28"/>
        </w:rPr>
        <w:t>Задачи аудита в сфере закупок:</w:t>
      </w:r>
    </w:p>
    <w:p w:rsidR="006B4D28" w:rsidRPr="006B4D28" w:rsidRDefault="006B4D28" w:rsidP="006B4D28">
      <w:pPr>
        <w:pStyle w:val="a3"/>
        <w:numPr>
          <w:ilvl w:val="0"/>
          <w:numId w:val="5"/>
        </w:num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проверка, анализ и оценка информации о законности, целесообразности, обоснованности (в том числе анализ и оценка процедуры планирования обоснования закупок и обоснованности потребности в закупках), своевременности, эффективности и результативности расходов на закупки по планируемым к заключению, заключенным и исполненным контрактам (</w:t>
      </w:r>
      <w:r w:rsidRPr="006B4D28">
        <w:rPr>
          <w:rFonts w:ascii="Times New Roman" w:hAnsi="Times New Roman" w:cs="Times New Roman"/>
          <w:i/>
          <w:sz w:val="28"/>
          <w:szCs w:val="28"/>
        </w:rPr>
        <w:t>далее – расходы на закупки</w:t>
      </w:r>
      <w:r w:rsidRPr="006B4D28">
        <w:rPr>
          <w:rFonts w:ascii="Times New Roman" w:hAnsi="Times New Roman" w:cs="Times New Roman"/>
          <w:sz w:val="28"/>
          <w:szCs w:val="28"/>
        </w:rPr>
        <w:t>);</w:t>
      </w:r>
    </w:p>
    <w:p w:rsidR="006B4D28" w:rsidRPr="006B4D28" w:rsidRDefault="006B4D28" w:rsidP="006B4D28">
      <w:pPr>
        <w:pStyle w:val="a3"/>
        <w:numPr>
          <w:ilvl w:val="0"/>
          <w:numId w:val="5"/>
        </w:num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выявление отклонений, нарушений и недостатков в сфере закупок, установление причин и подготовка предложений, направленных на их устранение и на совершенствование контрактной системы.</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Аудит в сфере закупок должен охватывать все этапы деятельности заказчика в сфере закупок, в том числе: этап планирования закупок товаров (работ, услуг)</w:t>
      </w:r>
      <w:r>
        <w:rPr>
          <w:rFonts w:ascii="Times New Roman" w:hAnsi="Times New Roman" w:cs="Times New Roman"/>
          <w:sz w:val="28"/>
          <w:szCs w:val="28"/>
        </w:rPr>
        <w:t xml:space="preserve"> </w:t>
      </w:r>
      <w:r w:rsidRPr="006B4D28">
        <w:rPr>
          <w:rFonts w:ascii="Times New Roman" w:hAnsi="Times New Roman" w:cs="Times New Roman"/>
          <w:i/>
          <w:sz w:val="28"/>
          <w:szCs w:val="28"/>
        </w:rPr>
        <w:t>(далее также – товары</w:t>
      </w:r>
      <w:r>
        <w:rPr>
          <w:rFonts w:ascii="Times New Roman" w:hAnsi="Times New Roman" w:cs="Times New Roman"/>
          <w:sz w:val="28"/>
          <w:szCs w:val="28"/>
        </w:rPr>
        <w:t>)</w:t>
      </w:r>
      <w:r w:rsidRPr="006B4D28">
        <w:rPr>
          <w:rFonts w:ascii="Times New Roman" w:hAnsi="Times New Roman" w:cs="Times New Roman"/>
          <w:sz w:val="28"/>
          <w:szCs w:val="28"/>
        </w:rPr>
        <w:t>, этап определения поставщика</w:t>
      </w:r>
      <w:r>
        <w:rPr>
          <w:rFonts w:ascii="Times New Roman" w:hAnsi="Times New Roman" w:cs="Times New Roman"/>
          <w:sz w:val="28"/>
          <w:szCs w:val="28"/>
        </w:rPr>
        <w:t xml:space="preserve"> (подрядчика, исполнителя) (</w:t>
      </w:r>
      <w:r w:rsidRPr="006B4D28">
        <w:rPr>
          <w:rFonts w:ascii="Times New Roman" w:hAnsi="Times New Roman" w:cs="Times New Roman"/>
          <w:i/>
          <w:sz w:val="28"/>
          <w:szCs w:val="28"/>
        </w:rPr>
        <w:t>далее также –</w:t>
      </w:r>
      <w:r>
        <w:rPr>
          <w:rFonts w:ascii="Times New Roman" w:hAnsi="Times New Roman" w:cs="Times New Roman"/>
          <w:i/>
          <w:sz w:val="28"/>
          <w:szCs w:val="28"/>
        </w:rPr>
        <w:t xml:space="preserve"> </w:t>
      </w:r>
      <w:r w:rsidRPr="006B4D28">
        <w:rPr>
          <w:rFonts w:ascii="Times New Roman" w:hAnsi="Times New Roman" w:cs="Times New Roman"/>
          <w:i/>
          <w:sz w:val="28"/>
          <w:szCs w:val="28"/>
        </w:rPr>
        <w:t>поставщик</w:t>
      </w:r>
      <w:r>
        <w:rPr>
          <w:rFonts w:ascii="Times New Roman" w:hAnsi="Times New Roman" w:cs="Times New Roman"/>
          <w:sz w:val="28"/>
          <w:szCs w:val="28"/>
        </w:rPr>
        <w:t>)</w:t>
      </w:r>
      <w:r w:rsidRPr="006B4D28">
        <w:rPr>
          <w:rFonts w:ascii="Times New Roman" w:hAnsi="Times New Roman" w:cs="Times New Roman"/>
          <w:sz w:val="28"/>
          <w:szCs w:val="28"/>
        </w:rPr>
        <w:t>, этап заключения и исполнения контракта.</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2.4. Предметом аудита в сфере закупок является процесс расходования средств бюджета городского округа город </w:t>
      </w:r>
      <w:r>
        <w:rPr>
          <w:rFonts w:ascii="Times New Roman" w:hAnsi="Times New Roman" w:cs="Times New Roman"/>
          <w:sz w:val="28"/>
          <w:szCs w:val="28"/>
        </w:rPr>
        <w:t>Нижневартовск</w:t>
      </w:r>
      <w:r w:rsidRPr="006B4D28">
        <w:rPr>
          <w:rFonts w:ascii="Times New Roman" w:hAnsi="Times New Roman" w:cs="Times New Roman"/>
          <w:sz w:val="28"/>
          <w:szCs w:val="28"/>
        </w:rPr>
        <w:t xml:space="preserve">, направляемых на </w:t>
      </w:r>
      <w:r w:rsidRPr="006B4D28">
        <w:rPr>
          <w:rFonts w:ascii="Times New Roman" w:hAnsi="Times New Roman" w:cs="Times New Roman"/>
          <w:sz w:val="28"/>
          <w:szCs w:val="28"/>
        </w:rPr>
        <w:lastRenderedPageBreak/>
        <w:t>закупки (далее – бюджетные средства) в соответствии с требованиями законодательства о контрактной системе в сфере закупок.</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2.5. В процессе проведения аудита в сфере закупок проверяются, </w:t>
      </w:r>
      <w:proofErr w:type="gramStart"/>
      <w:r w:rsidRPr="006B4D28">
        <w:rPr>
          <w:rFonts w:ascii="Times New Roman" w:hAnsi="Times New Roman" w:cs="Times New Roman"/>
          <w:sz w:val="28"/>
          <w:szCs w:val="28"/>
        </w:rPr>
        <w:t>анализируются и оцениваются</w:t>
      </w:r>
      <w:proofErr w:type="gramEnd"/>
      <w:r w:rsidRPr="006B4D28">
        <w:rPr>
          <w:rFonts w:ascii="Times New Roman" w:hAnsi="Times New Roman" w:cs="Times New Roman"/>
          <w:sz w:val="28"/>
          <w:szCs w:val="28"/>
        </w:rPr>
        <w:t>:</w:t>
      </w:r>
    </w:p>
    <w:p w:rsidR="006B4D28" w:rsidRPr="006B4D28" w:rsidRDefault="006B4D28" w:rsidP="006B4D28">
      <w:pPr>
        <w:pStyle w:val="a3"/>
        <w:numPr>
          <w:ilvl w:val="0"/>
          <w:numId w:val="6"/>
        </w:num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организация и процесс планирования закупок;</w:t>
      </w:r>
    </w:p>
    <w:p w:rsidR="006B4D28" w:rsidRPr="006B4D28" w:rsidRDefault="006B4D28" w:rsidP="006B4D28">
      <w:pPr>
        <w:pStyle w:val="a3"/>
        <w:numPr>
          <w:ilvl w:val="0"/>
          <w:numId w:val="6"/>
        </w:num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законность, своевременность, обоснованность, целесообразность расходов на закупки, эффективность и результаты использования бюджетных средств;</w:t>
      </w:r>
    </w:p>
    <w:p w:rsidR="006B4D28" w:rsidRPr="006B4D28" w:rsidRDefault="006B4D28" w:rsidP="006B4D28">
      <w:pPr>
        <w:pStyle w:val="a3"/>
        <w:numPr>
          <w:ilvl w:val="0"/>
          <w:numId w:val="6"/>
        </w:num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система ведомственного контроля в сфере закупок;</w:t>
      </w:r>
    </w:p>
    <w:p w:rsidR="006B4D28" w:rsidRPr="006B4D28" w:rsidRDefault="006B4D28" w:rsidP="006B4D28">
      <w:pPr>
        <w:pStyle w:val="a3"/>
        <w:numPr>
          <w:ilvl w:val="0"/>
          <w:numId w:val="6"/>
        </w:num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система контроля в сфере закупок, осуществляемого заказчиком.</w:t>
      </w:r>
    </w:p>
    <w:p w:rsidR="006B4D28" w:rsidRDefault="006B4D28" w:rsidP="006B4D28">
      <w:pPr>
        <w:spacing w:after="0" w:line="240" w:lineRule="auto"/>
        <w:ind w:firstLine="567"/>
        <w:jc w:val="both"/>
        <w:rPr>
          <w:rFonts w:ascii="Times New Roman" w:hAnsi="Times New Roman" w:cs="Times New Roman"/>
          <w:sz w:val="28"/>
          <w:szCs w:val="28"/>
        </w:rPr>
      </w:pP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2.6. Объектами аудита в сфере закупок являются заказчики, на которых распространяются полномочия </w:t>
      </w:r>
      <w:r>
        <w:rPr>
          <w:rFonts w:ascii="Times New Roman" w:hAnsi="Times New Roman" w:cs="Times New Roman"/>
          <w:sz w:val="28"/>
          <w:szCs w:val="28"/>
        </w:rPr>
        <w:t>Счетной палаты</w:t>
      </w:r>
      <w:r w:rsidRPr="006B4D28">
        <w:rPr>
          <w:rFonts w:ascii="Times New Roman" w:hAnsi="Times New Roman" w:cs="Times New Roman"/>
          <w:sz w:val="28"/>
          <w:szCs w:val="28"/>
        </w:rPr>
        <w:t xml:space="preserve"> в сфере внешнего муниципального финансового контроля.</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рамках мероприятий оцениваются как деятельность заказчиков, так и деятельность формируемых ими контрактных служб (назначаемых контрактных управляющий) и комиссий по осуществлению закупок, привлекаемых ими специализированных организаций (при наличии), экспертов, экспертных организаций, а также работа системы ведомственного контроля в сфере закупок, системы контроля в сфере закупок, осуществляемого заказчиком.</w:t>
      </w:r>
    </w:p>
    <w:p w:rsidR="006B4D28" w:rsidRPr="006B4D28" w:rsidRDefault="006B4D28" w:rsidP="006B4D2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2.7. </w:t>
      </w:r>
      <w:r w:rsidRPr="006B4D28">
        <w:rPr>
          <w:rFonts w:ascii="Times New Roman" w:hAnsi="Times New Roman" w:cs="Times New Roman"/>
          <w:sz w:val="28"/>
          <w:szCs w:val="28"/>
        </w:rPr>
        <w:t>Аудит в сфере закупок может быть осуществлен пут</w:t>
      </w:r>
      <w:r>
        <w:rPr>
          <w:rFonts w:ascii="Times New Roman" w:hAnsi="Times New Roman" w:cs="Times New Roman"/>
          <w:sz w:val="28"/>
          <w:szCs w:val="28"/>
        </w:rPr>
        <w:t>е</w:t>
      </w:r>
      <w:r w:rsidRPr="006B4D28">
        <w:rPr>
          <w:rFonts w:ascii="Times New Roman" w:hAnsi="Times New Roman" w:cs="Times New Roman"/>
          <w:sz w:val="28"/>
          <w:szCs w:val="28"/>
        </w:rPr>
        <w:t>м проведения контрольного или экспертно-аналитического мероприятия, а также отдельным вопросом указанн</w:t>
      </w:r>
      <w:r>
        <w:rPr>
          <w:rFonts w:ascii="Times New Roman" w:hAnsi="Times New Roman" w:cs="Times New Roman"/>
          <w:sz w:val="28"/>
          <w:szCs w:val="28"/>
        </w:rPr>
        <w:t>ых</w:t>
      </w:r>
      <w:r w:rsidRPr="006B4D28">
        <w:rPr>
          <w:rFonts w:ascii="Times New Roman" w:hAnsi="Times New Roman" w:cs="Times New Roman"/>
          <w:sz w:val="28"/>
          <w:szCs w:val="28"/>
        </w:rPr>
        <w:t xml:space="preserve"> мероприяти</w:t>
      </w:r>
      <w:r>
        <w:rPr>
          <w:rFonts w:ascii="Times New Roman" w:hAnsi="Times New Roman" w:cs="Times New Roman"/>
          <w:sz w:val="28"/>
          <w:szCs w:val="28"/>
        </w:rPr>
        <w:t>й</w:t>
      </w:r>
      <w:r w:rsidRPr="006B4D28">
        <w:rPr>
          <w:rFonts w:ascii="Times New Roman" w:hAnsi="Times New Roman" w:cs="Times New Roman"/>
          <w:sz w:val="28"/>
          <w:szCs w:val="28"/>
        </w:rPr>
        <w:t xml:space="preserve"> (как контрольного, так и экспертно-аналитического).</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2.8. К участию в </w:t>
      </w:r>
      <w:proofErr w:type="gramStart"/>
      <w:r w:rsidRPr="006B4D28">
        <w:rPr>
          <w:rFonts w:ascii="Times New Roman" w:hAnsi="Times New Roman" w:cs="Times New Roman"/>
          <w:sz w:val="28"/>
          <w:szCs w:val="28"/>
        </w:rPr>
        <w:t>аудите</w:t>
      </w:r>
      <w:proofErr w:type="gramEnd"/>
      <w:r w:rsidRPr="006B4D28">
        <w:rPr>
          <w:rFonts w:ascii="Times New Roman" w:hAnsi="Times New Roman" w:cs="Times New Roman"/>
          <w:sz w:val="28"/>
          <w:szCs w:val="28"/>
        </w:rPr>
        <w:t xml:space="preserve"> в сфере закупок (при необходимости) могут привлекаться учреждения, организации и их представители, аудиторские и специализированные организации, отдельные специалисты</w:t>
      </w:r>
      <w:r w:rsidR="00642C49">
        <w:rPr>
          <w:rFonts w:ascii="Times New Roman" w:hAnsi="Times New Roman" w:cs="Times New Roman"/>
          <w:sz w:val="28"/>
          <w:szCs w:val="28"/>
        </w:rPr>
        <w:t>.</w:t>
      </w:r>
      <w:r w:rsidRPr="006B4D28">
        <w:rPr>
          <w:rFonts w:ascii="Times New Roman" w:hAnsi="Times New Roman" w:cs="Times New Roman"/>
          <w:sz w:val="28"/>
          <w:szCs w:val="28"/>
        </w:rPr>
        <w:t xml:space="preserve"> </w:t>
      </w:r>
    </w:p>
    <w:p w:rsidR="006B4D28" w:rsidRDefault="006B4D28" w:rsidP="006B4D28">
      <w:pPr>
        <w:spacing w:after="0" w:line="240" w:lineRule="auto"/>
        <w:jc w:val="center"/>
        <w:rPr>
          <w:rFonts w:ascii="Times New Roman" w:hAnsi="Times New Roman" w:cs="Times New Roman"/>
          <w:b/>
          <w:sz w:val="28"/>
          <w:szCs w:val="28"/>
        </w:rPr>
      </w:pPr>
    </w:p>
    <w:p w:rsidR="006B4D28" w:rsidRDefault="006B4D28" w:rsidP="006B4D28">
      <w:pPr>
        <w:spacing w:after="0" w:line="240" w:lineRule="auto"/>
        <w:jc w:val="center"/>
        <w:rPr>
          <w:rFonts w:ascii="Times New Roman" w:hAnsi="Times New Roman" w:cs="Times New Roman"/>
          <w:b/>
          <w:sz w:val="28"/>
          <w:szCs w:val="28"/>
        </w:rPr>
      </w:pPr>
      <w:r w:rsidRPr="006B4D28">
        <w:rPr>
          <w:rFonts w:ascii="Times New Roman" w:hAnsi="Times New Roman" w:cs="Times New Roman"/>
          <w:b/>
          <w:sz w:val="28"/>
          <w:szCs w:val="28"/>
        </w:rPr>
        <w:t>3.</w:t>
      </w:r>
      <w:r>
        <w:rPr>
          <w:rFonts w:ascii="Times New Roman" w:hAnsi="Times New Roman" w:cs="Times New Roman"/>
          <w:b/>
          <w:sz w:val="28"/>
          <w:szCs w:val="28"/>
        </w:rPr>
        <w:t xml:space="preserve"> </w:t>
      </w:r>
      <w:r w:rsidRPr="006B4D28">
        <w:rPr>
          <w:rFonts w:ascii="Times New Roman" w:hAnsi="Times New Roman" w:cs="Times New Roman"/>
          <w:b/>
          <w:sz w:val="28"/>
          <w:szCs w:val="28"/>
        </w:rPr>
        <w:t>Источники информации для аудита в сфере закупок</w:t>
      </w:r>
    </w:p>
    <w:p w:rsidR="006B4D28" w:rsidRPr="006B4D28" w:rsidRDefault="006B4D28" w:rsidP="006B4D28">
      <w:pPr>
        <w:spacing w:after="0" w:line="240" w:lineRule="auto"/>
        <w:jc w:val="center"/>
        <w:rPr>
          <w:rFonts w:ascii="Times New Roman" w:hAnsi="Times New Roman" w:cs="Times New Roman"/>
          <w:b/>
          <w:sz w:val="28"/>
          <w:szCs w:val="28"/>
        </w:rPr>
      </w:pP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3.1. При аудите в сфере закупок рекомендуется использовать следующие источники информации:</w:t>
      </w:r>
    </w:p>
    <w:p w:rsidR="006B4D28" w:rsidRPr="006B4D28" w:rsidRDefault="006B4D28" w:rsidP="006B4D28">
      <w:pPr>
        <w:spacing w:after="0" w:line="240" w:lineRule="auto"/>
        <w:ind w:firstLine="284"/>
        <w:jc w:val="both"/>
        <w:rPr>
          <w:rFonts w:ascii="Times New Roman" w:hAnsi="Times New Roman" w:cs="Times New Roman"/>
          <w:sz w:val="28"/>
          <w:szCs w:val="28"/>
        </w:rPr>
      </w:pPr>
      <w:r w:rsidRPr="006B4D28">
        <w:rPr>
          <w:rFonts w:ascii="Times New Roman" w:hAnsi="Times New Roman" w:cs="Times New Roman"/>
          <w:sz w:val="28"/>
          <w:szCs w:val="28"/>
        </w:rPr>
        <w:t>1) законодательство о контрактной системе, включая Закон № 44-ФЗ и иные нормативные правовые акты о контрактной системе в сфере закупок;</w:t>
      </w:r>
    </w:p>
    <w:p w:rsidR="006B4D28" w:rsidRDefault="006B4D28" w:rsidP="006B4D28">
      <w:pPr>
        <w:spacing w:after="0" w:line="240" w:lineRule="auto"/>
        <w:ind w:firstLine="284"/>
        <w:jc w:val="both"/>
        <w:rPr>
          <w:rFonts w:ascii="Times New Roman" w:hAnsi="Times New Roman" w:cs="Times New Roman"/>
          <w:sz w:val="28"/>
          <w:szCs w:val="28"/>
        </w:rPr>
      </w:pPr>
      <w:r w:rsidRPr="006B4D28">
        <w:rPr>
          <w:rFonts w:ascii="Times New Roman" w:hAnsi="Times New Roman" w:cs="Times New Roman"/>
          <w:sz w:val="28"/>
          <w:szCs w:val="28"/>
        </w:rPr>
        <w:t>2)</w:t>
      </w:r>
      <w:r>
        <w:rPr>
          <w:rFonts w:ascii="Times New Roman" w:hAnsi="Times New Roman" w:cs="Times New Roman"/>
          <w:sz w:val="28"/>
          <w:szCs w:val="28"/>
        </w:rPr>
        <w:t xml:space="preserve"> </w:t>
      </w:r>
      <w:r w:rsidRPr="006B4D28">
        <w:rPr>
          <w:rFonts w:ascii="Times New Roman" w:hAnsi="Times New Roman" w:cs="Times New Roman"/>
          <w:sz w:val="28"/>
          <w:szCs w:val="28"/>
        </w:rPr>
        <w:t xml:space="preserve">нормативные документы, содержащие требования к отдельным видам товаров, работ, услуг (в том числе предельные цены товаров, работ, услуг) и (или) нормативные затраты на обеспечение функций </w:t>
      </w:r>
      <w:r>
        <w:rPr>
          <w:rFonts w:ascii="Times New Roman" w:hAnsi="Times New Roman" w:cs="Times New Roman"/>
          <w:sz w:val="28"/>
          <w:szCs w:val="28"/>
        </w:rPr>
        <w:t xml:space="preserve">муниципальных органов </w:t>
      </w:r>
      <w:r w:rsidRPr="006B4D28">
        <w:rPr>
          <w:rFonts w:ascii="Times New Roman" w:hAnsi="Times New Roman" w:cs="Times New Roman"/>
          <w:sz w:val="28"/>
          <w:szCs w:val="28"/>
        </w:rPr>
        <w:t>включая подвед</w:t>
      </w:r>
      <w:r>
        <w:rPr>
          <w:rFonts w:ascii="Times New Roman" w:hAnsi="Times New Roman" w:cs="Times New Roman"/>
          <w:sz w:val="28"/>
          <w:szCs w:val="28"/>
        </w:rPr>
        <w:t>омственные казенные учреждения.</w:t>
      </w:r>
    </w:p>
    <w:p w:rsidR="006B4D28" w:rsidRPr="006B4D28" w:rsidRDefault="006B4D28" w:rsidP="006B4D28">
      <w:pPr>
        <w:spacing w:after="0" w:line="240" w:lineRule="auto"/>
        <w:ind w:firstLine="284"/>
        <w:jc w:val="both"/>
        <w:rPr>
          <w:rFonts w:ascii="Times New Roman" w:hAnsi="Times New Roman" w:cs="Times New Roman"/>
          <w:sz w:val="28"/>
          <w:szCs w:val="28"/>
        </w:rPr>
      </w:pPr>
      <w:r w:rsidRPr="006B4D28">
        <w:rPr>
          <w:rFonts w:ascii="Times New Roman" w:hAnsi="Times New Roman" w:cs="Times New Roman"/>
          <w:sz w:val="28"/>
          <w:szCs w:val="28"/>
        </w:rPr>
        <w:t>3)</w:t>
      </w:r>
      <w:r>
        <w:rPr>
          <w:rFonts w:ascii="Times New Roman" w:hAnsi="Times New Roman" w:cs="Times New Roman"/>
          <w:sz w:val="28"/>
          <w:szCs w:val="28"/>
        </w:rPr>
        <w:t xml:space="preserve"> внутренние документы заказчика:</w:t>
      </w:r>
    </w:p>
    <w:p w:rsidR="006B4D28" w:rsidRPr="006B4D28" w:rsidRDefault="006B4D28" w:rsidP="00394229">
      <w:pPr>
        <w:pStyle w:val="a3"/>
        <w:numPr>
          <w:ilvl w:val="0"/>
          <w:numId w:val="7"/>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 xml:space="preserve">документ о создании контрактной службы и положение о ней или документ, утверждающий постоянный состав работников заказчика, выполняющих функции контрактной службы без образования отдельного структурного подразделения (в случае отсутствия </w:t>
      </w:r>
      <w:r w:rsidRPr="006B4D28">
        <w:rPr>
          <w:rFonts w:ascii="Times New Roman" w:hAnsi="Times New Roman" w:cs="Times New Roman"/>
          <w:sz w:val="28"/>
          <w:szCs w:val="28"/>
        </w:rPr>
        <w:lastRenderedPageBreak/>
        <w:t>контрактной службы — документы о назначении контрактного управляющего, должностная инструкция);</w:t>
      </w:r>
    </w:p>
    <w:p w:rsidR="006B4D28" w:rsidRPr="006B4D28" w:rsidRDefault="006B4D28" w:rsidP="00394229">
      <w:pPr>
        <w:pStyle w:val="a3"/>
        <w:numPr>
          <w:ilvl w:val="0"/>
          <w:numId w:val="7"/>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документ о создании и регламентации работы комиссии (комиссий) по осуществлению закупок;</w:t>
      </w:r>
    </w:p>
    <w:p w:rsidR="006B4D28" w:rsidRPr="006B4D28" w:rsidRDefault="006B4D28" w:rsidP="00394229">
      <w:pPr>
        <w:pStyle w:val="a3"/>
        <w:numPr>
          <w:ilvl w:val="0"/>
          <w:numId w:val="7"/>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документ, регламентирующий процедуры планирования, обоснования и осуществления закупок;</w:t>
      </w:r>
    </w:p>
    <w:p w:rsidR="006B4D28" w:rsidRPr="006B4D28" w:rsidRDefault="006B4D28" w:rsidP="00394229">
      <w:pPr>
        <w:pStyle w:val="a3"/>
        <w:numPr>
          <w:ilvl w:val="0"/>
          <w:numId w:val="7"/>
        </w:numPr>
        <w:spacing w:after="0" w:line="240" w:lineRule="auto"/>
        <w:ind w:left="1134" w:hanging="283"/>
        <w:jc w:val="both"/>
        <w:rPr>
          <w:rFonts w:ascii="Times New Roman" w:hAnsi="Times New Roman" w:cs="Times New Roman"/>
          <w:sz w:val="28"/>
          <w:szCs w:val="28"/>
        </w:rPr>
      </w:pPr>
      <w:proofErr w:type="gramStart"/>
      <w:r w:rsidRPr="006B4D28">
        <w:rPr>
          <w:rFonts w:ascii="Times New Roman" w:hAnsi="Times New Roman" w:cs="Times New Roman"/>
          <w:sz w:val="28"/>
          <w:szCs w:val="28"/>
        </w:rPr>
        <w:t>утвержденные</w:t>
      </w:r>
      <w:proofErr w:type="gramEnd"/>
      <w:r w:rsidRPr="006B4D28">
        <w:rPr>
          <w:rFonts w:ascii="Times New Roman" w:hAnsi="Times New Roman" w:cs="Times New Roman"/>
          <w:sz w:val="28"/>
          <w:szCs w:val="28"/>
        </w:rPr>
        <w:t xml:space="preserve"> план закупок и план-график;</w:t>
      </w:r>
    </w:p>
    <w:p w:rsidR="006B4D28" w:rsidRPr="006B4D28" w:rsidRDefault="006B4D28" w:rsidP="00394229">
      <w:pPr>
        <w:pStyle w:val="a3"/>
        <w:numPr>
          <w:ilvl w:val="0"/>
          <w:numId w:val="7"/>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документ, регламентирующий проведение контроля в сфере закупок, осуществляемый заказчиком;</w:t>
      </w:r>
    </w:p>
    <w:p w:rsidR="006B4D28" w:rsidRPr="006B4D28" w:rsidRDefault="006B4D28" w:rsidP="00394229">
      <w:pPr>
        <w:pStyle w:val="a3"/>
        <w:numPr>
          <w:ilvl w:val="0"/>
          <w:numId w:val="7"/>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 xml:space="preserve">иные документы и информация в </w:t>
      </w:r>
      <w:proofErr w:type="gramStart"/>
      <w:r w:rsidRPr="006B4D28">
        <w:rPr>
          <w:rFonts w:ascii="Times New Roman" w:hAnsi="Times New Roman" w:cs="Times New Roman"/>
          <w:sz w:val="28"/>
          <w:szCs w:val="28"/>
        </w:rPr>
        <w:t>соответствии</w:t>
      </w:r>
      <w:proofErr w:type="gramEnd"/>
      <w:r w:rsidRPr="006B4D28">
        <w:rPr>
          <w:rFonts w:ascii="Times New Roman" w:hAnsi="Times New Roman" w:cs="Times New Roman"/>
          <w:sz w:val="28"/>
          <w:szCs w:val="28"/>
        </w:rPr>
        <w:t xml:space="preserve"> с целями проведения аудита в сфере за</w:t>
      </w:r>
      <w:r>
        <w:rPr>
          <w:rFonts w:ascii="Times New Roman" w:hAnsi="Times New Roman" w:cs="Times New Roman"/>
          <w:sz w:val="28"/>
          <w:szCs w:val="28"/>
        </w:rPr>
        <w:t>купок.</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4)</w:t>
      </w:r>
      <w:r>
        <w:rPr>
          <w:rFonts w:ascii="Times New Roman" w:hAnsi="Times New Roman" w:cs="Times New Roman"/>
          <w:sz w:val="28"/>
          <w:szCs w:val="28"/>
        </w:rPr>
        <w:t xml:space="preserve"> </w:t>
      </w:r>
      <w:r w:rsidRPr="006B4D28">
        <w:rPr>
          <w:rFonts w:ascii="Times New Roman" w:hAnsi="Times New Roman" w:cs="Times New Roman"/>
          <w:sz w:val="28"/>
          <w:szCs w:val="28"/>
        </w:rPr>
        <w:t>единая информационная система в сфере закупок, в том числе документы, утвержд</w:t>
      </w:r>
      <w:r>
        <w:rPr>
          <w:rFonts w:ascii="Times New Roman" w:hAnsi="Times New Roman" w:cs="Times New Roman"/>
          <w:sz w:val="28"/>
          <w:szCs w:val="28"/>
        </w:rPr>
        <w:t>е</w:t>
      </w:r>
      <w:r w:rsidRPr="006B4D28">
        <w:rPr>
          <w:rFonts w:ascii="Times New Roman" w:hAnsi="Times New Roman" w:cs="Times New Roman"/>
          <w:sz w:val="28"/>
          <w:szCs w:val="28"/>
        </w:rPr>
        <w:t>нные заказчиком и подлежащие размещению в единой информационной системе в сфере закупок (до момента ввода единой информационной системы в сфере закупок — на официальном сайте zakupki.gov.ru), а именно:</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планы закупок;</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планы-графики закупок;</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информация о реализации планов и планов-графиков закупок;</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 xml:space="preserve"> </w:t>
      </w:r>
      <w:proofErr w:type="gramStart"/>
      <w:r w:rsidRPr="006B4D28">
        <w:rPr>
          <w:rFonts w:ascii="Times New Roman" w:hAnsi="Times New Roman" w:cs="Times New Roman"/>
          <w:sz w:val="28"/>
          <w:szCs w:val="28"/>
        </w:rPr>
        <w:t>информация об условиях, запретах и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 групп иностранных государств, с которыми Российской Федерацией 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w:t>
      </w:r>
      <w:proofErr w:type="gramEnd"/>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реестр контрактов, включая копии заключенных контрактов;</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реестр недобросовестных поставщиков (подрядчиков, исполнителей);</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библиотека типовых контрактов, типовых условий контрактов;</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реестр банковских гарантий;</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каталоги товаров, работ, услуг для обеспечения государственных и муниципальных нужд;</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реестр плановых и внеплановых проверок, включая реестр жалоб, их результатов и выданных предписаний;</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муниципальных органов</w:t>
      </w:r>
      <w:r>
        <w:rPr>
          <w:rFonts w:ascii="Times New Roman" w:hAnsi="Times New Roman" w:cs="Times New Roman"/>
          <w:sz w:val="28"/>
          <w:szCs w:val="28"/>
        </w:rPr>
        <w:t>, включая подведомственные казенные учреждения</w:t>
      </w:r>
      <w:r w:rsidRPr="006B4D28">
        <w:rPr>
          <w:rFonts w:ascii="Times New Roman" w:hAnsi="Times New Roman" w:cs="Times New Roman"/>
          <w:sz w:val="28"/>
          <w:szCs w:val="28"/>
        </w:rPr>
        <w:t>;</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отчеты заказчиков, предусмотренные Законом № 44-ФЗ;</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извещения об осуществлении закупок, документации о закупках, проекты контрактов, размещаемые при объявлении о закупке, в том числе изменения и разъяснения к ним;</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lastRenderedPageBreak/>
        <w:t xml:space="preserve">информация, содержащаяся в </w:t>
      </w:r>
      <w:proofErr w:type="gramStart"/>
      <w:r w:rsidRPr="006B4D28">
        <w:rPr>
          <w:rFonts w:ascii="Times New Roman" w:hAnsi="Times New Roman" w:cs="Times New Roman"/>
          <w:sz w:val="28"/>
          <w:szCs w:val="28"/>
        </w:rPr>
        <w:t>протоколах</w:t>
      </w:r>
      <w:proofErr w:type="gramEnd"/>
      <w:r w:rsidRPr="006B4D28">
        <w:rPr>
          <w:rFonts w:ascii="Times New Roman" w:hAnsi="Times New Roman" w:cs="Times New Roman"/>
          <w:sz w:val="28"/>
          <w:szCs w:val="28"/>
        </w:rPr>
        <w:t xml:space="preserve"> определения поставщиков (подрядчиков, исполнителей);</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информация о ходе и результатах обязательного общественного обсуждения закупок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результаты мониторинга закупок, аудита в сфере закупок, а также контроля в сфере закупок;</w:t>
      </w:r>
    </w:p>
    <w:p w:rsidR="006B4D28" w:rsidRPr="006B4D28" w:rsidRDefault="006B4D28" w:rsidP="006B4D28">
      <w:pPr>
        <w:pStyle w:val="a3"/>
        <w:numPr>
          <w:ilvl w:val="0"/>
          <w:numId w:val="8"/>
        </w:numPr>
        <w:spacing w:after="0" w:line="240" w:lineRule="auto"/>
        <w:ind w:left="1134" w:hanging="283"/>
        <w:jc w:val="both"/>
        <w:rPr>
          <w:rFonts w:ascii="Times New Roman" w:hAnsi="Times New Roman" w:cs="Times New Roman"/>
          <w:sz w:val="28"/>
          <w:szCs w:val="28"/>
        </w:rPr>
      </w:pPr>
      <w:r w:rsidRPr="006B4D28">
        <w:rPr>
          <w:rFonts w:ascii="Times New Roman" w:hAnsi="Times New Roman" w:cs="Times New Roman"/>
          <w:sz w:val="28"/>
          <w:szCs w:val="28"/>
        </w:rPr>
        <w:t>иная информация и документы, размещение которых предусмотрено Законом № 44-ФЗ и принятыми в соответствии с ним нормативными правовыми актами.</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5)</w:t>
      </w:r>
      <w:r>
        <w:rPr>
          <w:rFonts w:ascii="Times New Roman" w:hAnsi="Times New Roman" w:cs="Times New Roman"/>
          <w:sz w:val="28"/>
          <w:szCs w:val="28"/>
        </w:rPr>
        <w:t xml:space="preserve"> </w:t>
      </w:r>
      <w:r w:rsidRPr="006B4D28">
        <w:rPr>
          <w:rFonts w:ascii="Times New Roman" w:hAnsi="Times New Roman" w:cs="Times New Roman"/>
          <w:sz w:val="28"/>
          <w:szCs w:val="28"/>
        </w:rPr>
        <w:t>электронные площадки и информация, размещаемая на них, включая реестры участников электронного аукциона, получивших аккредитацию на электронной площадке;</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6)</w:t>
      </w:r>
      <w:r>
        <w:rPr>
          <w:rFonts w:ascii="Times New Roman" w:hAnsi="Times New Roman" w:cs="Times New Roman"/>
          <w:sz w:val="28"/>
          <w:szCs w:val="28"/>
        </w:rPr>
        <w:t xml:space="preserve"> </w:t>
      </w:r>
      <w:r w:rsidRPr="006B4D28">
        <w:rPr>
          <w:rFonts w:ascii="Times New Roman" w:hAnsi="Times New Roman" w:cs="Times New Roman"/>
          <w:sz w:val="28"/>
          <w:szCs w:val="28"/>
        </w:rPr>
        <w:t>официальные сайты заказчиков и информация, размещаемая на них, в том числе о планируемых закупках;</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7)</w:t>
      </w:r>
      <w:r>
        <w:rPr>
          <w:rFonts w:ascii="Times New Roman" w:hAnsi="Times New Roman" w:cs="Times New Roman"/>
          <w:sz w:val="28"/>
          <w:szCs w:val="28"/>
        </w:rPr>
        <w:t xml:space="preserve"> </w:t>
      </w:r>
      <w:r w:rsidRPr="006B4D28">
        <w:rPr>
          <w:rFonts w:ascii="Times New Roman" w:hAnsi="Times New Roman" w:cs="Times New Roman"/>
          <w:sz w:val="28"/>
          <w:szCs w:val="28"/>
        </w:rPr>
        <w:t>печатные издания, в которых публикуется информация о планируемых закупках;</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8)</w:t>
      </w:r>
      <w:r>
        <w:rPr>
          <w:rFonts w:ascii="Times New Roman" w:hAnsi="Times New Roman" w:cs="Times New Roman"/>
          <w:sz w:val="28"/>
          <w:szCs w:val="28"/>
        </w:rPr>
        <w:t xml:space="preserve"> </w:t>
      </w:r>
      <w:r w:rsidRPr="006B4D28">
        <w:rPr>
          <w:rFonts w:ascii="Times New Roman" w:hAnsi="Times New Roman" w:cs="Times New Roman"/>
          <w:sz w:val="28"/>
          <w:szCs w:val="28"/>
        </w:rPr>
        <w:t>данные статистического наблюдения;</w:t>
      </w:r>
    </w:p>
    <w:p w:rsidR="006B4D28" w:rsidRPr="006B4D28" w:rsidRDefault="006B4D28" w:rsidP="006B4D28">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t>9)</w:t>
      </w:r>
      <w:r>
        <w:rPr>
          <w:rFonts w:ascii="Times New Roman" w:hAnsi="Times New Roman" w:cs="Times New Roman"/>
          <w:sz w:val="28"/>
          <w:szCs w:val="28"/>
        </w:rPr>
        <w:t xml:space="preserve"> </w:t>
      </w:r>
      <w:r w:rsidRPr="006B4D28">
        <w:rPr>
          <w:rFonts w:ascii="Times New Roman" w:hAnsi="Times New Roman" w:cs="Times New Roman"/>
          <w:sz w:val="28"/>
          <w:szCs w:val="28"/>
        </w:rPr>
        <w:t>документы, подтверждающие поставку товаров, выполнение работ, оказание услуг, в том числе отч</w:t>
      </w:r>
      <w:r>
        <w:rPr>
          <w:rFonts w:ascii="Times New Roman" w:hAnsi="Times New Roman" w:cs="Times New Roman"/>
          <w:sz w:val="28"/>
          <w:szCs w:val="28"/>
        </w:rPr>
        <w:t>е</w:t>
      </w:r>
      <w:r w:rsidRPr="006B4D28">
        <w:rPr>
          <w:rFonts w:ascii="Times New Roman" w:hAnsi="Times New Roman" w:cs="Times New Roman"/>
          <w:sz w:val="28"/>
          <w:szCs w:val="28"/>
        </w:rPr>
        <w:t>ты о результатах отдельного этапа исполнения контракта, о поставленном товаре, выполненной работе или об оказанной услуге, заключения об экспертизе результатов, предусмотренных контрактом, акты при</w:t>
      </w:r>
      <w:r>
        <w:rPr>
          <w:rFonts w:ascii="Times New Roman" w:hAnsi="Times New Roman" w:cs="Times New Roman"/>
          <w:sz w:val="28"/>
          <w:szCs w:val="28"/>
        </w:rPr>
        <w:t>е</w:t>
      </w:r>
      <w:r w:rsidRPr="006B4D28">
        <w:rPr>
          <w:rFonts w:ascii="Times New Roman" w:hAnsi="Times New Roman" w:cs="Times New Roman"/>
          <w:sz w:val="28"/>
          <w:szCs w:val="28"/>
        </w:rPr>
        <w:t>мки, плат</w:t>
      </w:r>
      <w:r>
        <w:rPr>
          <w:rFonts w:ascii="Times New Roman" w:hAnsi="Times New Roman" w:cs="Times New Roman"/>
          <w:sz w:val="28"/>
          <w:szCs w:val="28"/>
        </w:rPr>
        <w:t>е</w:t>
      </w:r>
      <w:r w:rsidRPr="006B4D28">
        <w:rPr>
          <w:rFonts w:ascii="Times New Roman" w:hAnsi="Times New Roman" w:cs="Times New Roman"/>
          <w:sz w:val="28"/>
          <w:szCs w:val="28"/>
        </w:rPr>
        <w:t>жные документы, документы о постановке имущества на баланс, разрешения на ввод объектов строительства в эксплуатацию и иные документы, подтверждающие, что закупленные объектом аудита товары</w:t>
      </w:r>
      <w:proofErr w:type="gramEnd"/>
      <w:r w:rsidRPr="006B4D28">
        <w:rPr>
          <w:rFonts w:ascii="Times New Roman" w:hAnsi="Times New Roman" w:cs="Times New Roman"/>
          <w:sz w:val="28"/>
          <w:szCs w:val="28"/>
        </w:rPr>
        <w:t xml:space="preserve">, работы и услуги достигли конечных потребителей, в </w:t>
      </w:r>
      <w:proofErr w:type="gramStart"/>
      <w:r w:rsidRPr="006B4D28">
        <w:rPr>
          <w:rFonts w:ascii="Times New Roman" w:hAnsi="Times New Roman" w:cs="Times New Roman"/>
          <w:sz w:val="28"/>
          <w:szCs w:val="28"/>
        </w:rPr>
        <w:t>интересах</w:t>
      </w:r>
      <w:proofErr w:type="gramEnd"/>
      <w:r w:rsidRPr="006B4D28">
        <w:rPr>
          <w:rFonts w:ascii="Times New Roman" w:hAnsi="Times New Roman" w:cs="Times New Roman"/>
          <w:sz w:val="28"/>
          <w:szCs w:val="28"/>
        </w:rPr>
        <w:t xml:space="preserve"> которых осуществлялась закупка;</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10)</w:t>
      </w:r>
      <w:r>
        <w:rPr>
          <w:rFonts w:ascii="Times New Roman" w:hAnsi="Times New Roman" w:cs="Times New Roman"/>
          <w:sz w:val="28"/>
          <w:szCs w:val="28"/>
        </w:rPr>
        <w:t xml:space="preserve"> </w:t>
      </w:r>
      <w:r w:rsidRPr="006B4D28">
        <w:rPr>
          <w:rFonts w:ascii="Times New Roman" w:hAnsi="Times New Roman" w:cs="Times New Roman"/>
          <w:sz w:val="28"/>
          <w:szCs w:val="28"/>
        </w:rPr>
        <w:t>результаты предыдущих проверок соответствующих контрольных и надзорных органов;</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11)</w:t>
      </w:r>
      <w:r>
        <w:rPr>
          <w:rFonts w:ascii="Times New Roman" w:hAnsi="Times New Roman" w:cs="Times New Roman"/>
          <w:sz w:val="28"/>
          <w:szCs w:val="28"/>
        </w:rPr>
        <w:t xml:space="preserve"> </w:t>
      </w:r>
      <w:r w:rsidRPr="006B4D28">
        <w:rPr>
          <w:rFonts w:ascii="Times New Roman" w:hAnsi="Times New Roman" w:cs="Times New Roman"/>
          <w:sz w:val="28"/>
          <w:szCs w:val="28"/>
        </w:rPr>
        <w:t>информация о выявленных нарушениях законодательства о контрактной системе, полученная от правоохранительных органов в рамках реализации соглашений о взаимном сотрудничестве;</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12)</w:t>
      </w:r>
      <w:r>
        <w:rPr>
          <w:rFonts w:ascii="Times New Roman" w:hAnsi="Times New Roman" w:cs="Times New Roman"/>
          <w:sz w:val="28"/>
          <w:szCs w:val="28"/>
        </w:rPr>
        <w:t xml:space="preserve"> </w:t>
      </w:r>
      <w:r w:rsidRPr="006B4D28">
        <w:rPr>
          <w:rFonts w:ascii="Times New Roman" w:hAnsi="Times New Roman" w:cs="Times New Roman"/>
          <w:sz w:val="28"/>
          <w:szCs w:val="28"/>
        </w:rPr>
        <w:t>электронные базы данных органов исполнительной власти;</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13)</w:t>
      </w:r>
      <w:r>
        <w:rPr>
          <w:rFonts w:ascii="Times New Roman" w:hAnsi="Times New Roman" w:cs="Times New Roman"/>
          <w:sz w:val="28"/>
          <w:szCs w:val="28"/>
        </w:rPr>
        <w:t xml:space="preserve"> </w:t>
      </w:r>
      <w:r w:rsidRPr="006B4D28">
        <w:rPr>
          <w:rFonts w:ascii="Times New Roman" w:hAnsi="Times New Roman" w:cs="Times New Roman"/>
          <w:sz w:val="28"/>
          <w:szCs w:val="28"/>
        </w:rPr>
        <w:t>интернет-сайты компаний-производителей товаров, работ, услуг;</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14)</w:t>
      </w:r>
      <w:r>
        <w:rPr>
          <w:rFonts w:ascii="Times New Roman" w:hAnsi="Times New Roman" w:cs="Times New Roman"/>
          <w:sz w:val="28"/>
          <w:szCs w:val="28"/>
        </w:rPr>
        <w:t xml:space="preserve"> </w:t>
      </w:r>
      <w:r w:rsidRPr="006B4D28">
        <w:rPr>
          <w:rFonts w:ascii="Times New Roman" w:hAnsi="Times New Roman" w:cs="Times New Roman"/>
          <w:sz w:val="28"/>
          <w:szCs w:val="28"/>
        </w:rPr>
        <w:t>иная информация (документы, сведения), полученная от экспертов, в том числе информация о складывающихся на товарных рынках ценах товаров, работ, услуг, закупаемых для обеспечения государственных и муниципальных нужд.</w:t>
      </w:r>
    </w:p>
    <w:p w:rsidR="006B4D28" w:rsidRPr="006B4D28" w:rsidRDefault="006B4D28" w:rsidP="006B4D28">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ходе проведения мероприятия могут использоваться одновременно несколько источников информации, имеющих непосредственное отношение к предмету и объекту аудита.</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42C49" w:rsidRDefault="006B4D28" w:rsidP="00642C49">
      <w:pPr>
        <w:spacing w:after="0" w:line="240" w:lineRule="auto"/>
        <w:jc w:val="center"/>
        <w:rPr>
          <w:rFonts w:ascii="Times New Roman" w:hAnsi="Times New Roman" w:cs="Times New Roman"/>
          <w:b/>
          <w:sz w:val="28"/>
          <w:szCs w:val="28"/>
        </w:rPr>
      </w:pPr>
      <w:r w:rsidRPr="00642C49">
        <w:rPr>
          <w:rFonts w:ascii="Times New Roman" w:hAnsi="Times New Roman" w:cs="Times New Roman"/>
          <w:b/>
          <w:sz w:val="28"/>
          <w:szCs w:val="28"/>
        </w:rPr>
        <w:t>4. Этапы аудита в сфере закупок</w:t>
      </w:r>
    </w:p>
    <w:p w:rsidR="00642C49" w:rsidRPr="00642C49" w:rsidRDefault="00642C49" w:rsidP="00642C49">
      <w:pPr>
        <w:spacing w:after="0" w:line="240" w:lineRule="auto"/>
        <w:jc w:val="center"/>
        <w:rPr>
          <w:rFonts w:ascii="Times New Roman" w:hAnsi="Times New Roman" w:cs="Times New Roman"/>
          <w:b/>
          <w:sz w:val="28"/>
          <w:szCs w:val="28"/>
        </w:rPr>
      </w:pPr>
    </w:p>
    <w:p w:rsidR="006B4D28" w:rsidRPr="006B4D28" w:rsidRDefault="006B4D28" w:rsidP="006B4D28">
      <w:p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4.1.</w:t>
      </w:r>
      <w:r>
        <w:rPr>
          <w:rFonts w:ascii="Times New Roman" w:hAnsi="Times New Roman" w:cs="Times New Roman"/>
          <w:sz w:val="28"/>
          <w:szCs w:val="28"/>
        </w:rPr>
        <w:t xml:space="preserve"> </w:t>
      </w:r>
      <w:r w:rsidRPr="006B4D28">
        <w:rPr>
          <w:rFonts w:ascii="Times New Roman" w:hAnsi="Times New Roman" w:cs="Times New Roman"/>
          <w:sz w:val="28"/>
          <w:szCs w:val="28"/>
        </w:rPr>
        <w:t>Аудит в сфере закупок включает в себя три этапа:</w:t>
      </w:r>
    </w:p>
    <w:p w:rsidR="006B4D28" w:rsidRPr="00642C49" w:rsidRDefault="00642C49" w:rsidP="00394229">
      <w:pPr>
        <w:pStyle w:val="a3"/>
        <w:numPr>
          <w:ilvl w:val="0"/>
          <w:numId w:val="9"/>
        </w:numPr>
        <w:spacing w:after="0" w:line="240" w:lineRule="auto"/>
        <w:ind w:left="1134" w:hanging="283"/>
        <w:jc w:val="both"/>
        <w:rPr>
          <w:rFonts w:ascii="Times New Roman" w:hAnsi="Times New Roman" w:cs="Times New Roman"/>
          <w:sz w:val="28"/>
          <w:szCs w:val="28"/>
        </w:rPr>
      </w:pPr>
      <w:r>
        <w:rPr>
          <w:rFonts w:ascii="Times New Roman" w:hAnsi="Times New Roman" w:cs="Times New Roman"/>
          <w:sz w:val="28"/>
          <w:szCs w:val="28"/>
        </w:rPr>
        <w:t>п</w:t>
      </w:r>
      <w:r w:rsidR="006B4D28" w:rsidRPr="00642C49">
        <w:rPr>
          <w:rFonts w:ascii="Times New Roman" w:hAnsi="Times New Roman" w:cs="Times New Roman"/>
          <w:sz w:val="28"/>
          <w:szCs w:val="28"/>
        </w:rPr>
        <w:t>одготовительный этап;</w:t>
      </w:r>
    </w:p>
    <w:p w:rsidR="006B4D28" w:rsidRPr="00642C49" w:rsidRDefault="006B4D28" w:rsidP="00394229">
      <w:pPr>
        <w:pStyle w:val="a3"/>
        <w:numPr>
          <w:ilvl w:val="0"/>
          <w:numId w:val="9"/>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основной этап;</w:t>
      </w:r>
    </w:p>
    <w:p w:rsidR="006B4D28" w:rsidRPr="00642C49" w:rsidRDefault="006B4D28" w:rsidP="00394229">
      <w:pPr>
        <w:pStyle w:val="a3"/>
        <w:numPr>
          <w:ilvl w:val="0"/>
          <w:numId w:val="9"/>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заключительный этап.</w:t>
      </w:r>
    </w:p>
    <w:p w:rsidR="006B4D28" w:rsidRPr="006B4D28" w:rsidRDefault="006B4D28" w:rsidP="00394229">
      <w:pPr>
        <w:spacing w:after="0" w:line="240" w:lineRule="auto"/>
        <w:ind w:left="1134" w:hanging="283"/>
        <w:jc w:val="both"/>
        <w:rPr>
          <w:rFonts w:ascii="Times New Roman" w:hAnsi="Times New Roman" w:cs="Times New Roman"/>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В процессе проведения аудита в сфере закупок собирается обширная информация, изучается большое количество документов и материалов, что требует значительных временных затрат. В связи с этим, срок его проведения может составлять до шести месяцев. Различия в </w:t>
      </w:r>
      <w:proofErr w:type="gramStart"/>
      <w:r w:rsidRPr="006B4D28">
        <w:rPr>
          <w:rFonts w:ascii="Times New Roman" w:hAnsi="Times New Roman" w:cs="Times New Roman"/>
          <w:sz w:val="28"/>
          <w:szCs w:val="28"/>
        </w:rPr>
        <w:t>соотношении</w:t>
      </w:r>
      <w:proofErr w:type="gramEnd"/>
      <w:r w:rsidRPr="006B4D28">
        <w:rPr>
          <w:rFonts w:ascii="Times New Roman" w:hAnsi="Times New Roman" w:cs="Times New Roman"/>
          <w:sz w:val="28"/>
          <w:szCs w:val="28"/>
        </w:rPr>
        <w:t xml:space="preserve"> затрат времени по каждому этапу в отдельности, и, соответственно, всего аудита в сфере закупок в целом, могут варьироваться в каждом конкретном случае в зависимости от объекта и масштаба проведения аудита в сфере закупок.</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B4D28" w:rsidRDefault="006B4D28" w:rsidP="0039422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4.2.</w:t>
      </w:r>
      <w:r>
        <w:rPr>
          <w:rFonts w:ascii="Times New Roman" w:hAnsi="Times New Roman" w:cs="Times New Roman"/>
          <w:sz w:val="28"/>
          <w:szCs w:val="28"/>
        </w:rPr>
        <w:t xml:space="preserve"> </w:t>
      </w:r>
      <w:r w:rsidRPr="006B4D28">
        <w:rPr>
          <w:rFonts w:ascii="Times New Roman" w:hAnsi="Times New Roman" w:cs="Times New Roman"/>
          <w:sz w:val="28"/>
          <w:szCs w:val="28"/>
        </w:rPr>
        <w:t>Подготовительный этап аудита в сфере закупок.</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На подготовительном этапе аудита в сфере закупок осуществляется предварительное изучение предмета и объектов аудита, анализ их специфики, сбор необходимых данных и информации, по результатам которых подготавливается программа мероприятия.</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При осуществлении анализа специфики предмета и объекта аудита рекомендуется </w:t>
      </w:r>
      <w:proofErr w:type="gramStart"/>
      <w:r w:rsidRPr="006B4D28">
        <w:rPr>
          <w:rFonts w:ascii="Times New Roman" w:hAnsi="Times New Roman" w:cs="Times New Roman"/>
          <w:sz w:val="28"/>
          <w:szCs w:val="28"/>
        </w:rPr>
        <w:t>выявить и проанализировать</w:t>
      </w:r>
      <w:proofErr w:type="gramEnd"/>
      <w:r w:rsidRPr="006B4D28">
        <w:rPr>
          <w:rFonts w:ascii="Times New Roman" w:hAnsi="Times New Roman" w:cs="Times New Roman"/>
          <w:sz w:val="28"/>
          <w:szCs w:val="28"/>
        </w:rPr>
        <w:t xml:space="preserve"> существующие риски неэффективного использования бюджетных средств.</w:t>
      </w:r>
    </w:p>
    <w:p w:rsidR="006B4D28" w:rsidRPr="006B4D28" w:rsidRDefault="006B4D28" w:rsidP="00642C49">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t>Сбор данных и информации на подготовительном этапе рекомендуется осуществлять пут</w:t>
      </w:r>
      <w:r>
        <w:rPr>
          <w:rFonts w:ascii="Times New Roman" w:hAnsi="Times New Roman" w:cs="Times New Roman"/>
          <w:sz w:val="28"/>
          <w:szCs w:val="28"/>
        </w:rPr>
        <w:t>е</w:t>
      </w:r>
      <w:r w:rsidRPr="006B4D28">
        <w:rPr>
          <w:rFonts w:ascii="Times New Roman" w:hAnsi="Times New Roman" w:cs="Times New Roman"/>
          <w:sz w:val="28"/>
          <w:szCs w:val="28"/>
        </w:rPr>
        <w:t>м анализа и оценки информации о закупках объектов аудита в открытых информационных системах, а также изучения документов и материалов, имеющих отношение к предмету аудита в сфере закупок, из других открытых источников (в том числе единой информационной системы в сфере закупок, официального сайта zakupki.gov.ru, электронных торговых площадок, официальных сайтов контрольных</w:t>
      </w:r>
      <w:proofErr w:type="gramEnd"/>
      <w:r w:rsidRPr="006B4D28">
        <w:rPr>
          <w:rFonts w:ascii="Times New Roman" w:hAnsi="Times New Roman" w:cs="Times New Roman"/>
          <w:sz w:val="28"/>
          <w:szCs w:val="28"/>
        </w:rPr>
        <w:t xml:space="preserve"> органов в сфере закупок, официальных сайтов объектов аудита, данные государственной статистики).</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Информация по предмету аудита закупок (при необходимости) может быть получена пут</w:t>
      </w:r>
      <w:r>
        <w:rPr>
          <w:rFonts w:ascii="Times New Roman" w:hAnsi="Times New Roman" w:cs="Times New Roman"/>
          <w:sz w:val="28"/>
          <w:szCs w:val="28"/>
        </w:rPr>
        <w:t>е</w:t>
      </w:r>
      <w:r w:rsidRPr="006B4D28">
        <w:rPr>
          <w:rFonts w:ascii="Times New Roman" w:hAnsi="Times New Roman" w:cs="Times New Roman"/>
          <w:sz w:val="28"/>
          <w:szCs w:val="28"/>
        </w:rPr>
        <w:t>м направления в установленном порядке в адрес руководителя (руководителей) объекта аудита в сфере закупок запросов о представлении информации.</w:t>
      </w:r>
    </w:p>
    <w:p w:rsidR="006B4D28" w:rsidRPr="006B4D28" w:rsidRDefault="006B4D28" w:rsidP="00642C49">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t xml:space="preserve">Формирование программы мероприятия осуществляется в соответствии с требованиями, установленными стандартами внешнего муниципального финансового контроля </w:t>
      </w:r>
      <w:r w:rsidR="00642C49">
        <w:rPr>
          <w:rFonts w:ascii="Times New Roman" w:hAnsi="Times New Roman" w:cs="Times New Roman"/>
          <w:sz w:val="28"/>
          <w:szCs w:val="28"/>
        </w:rPr>
        <w:t>Счетной палаты</w:t>
      </w:r>
      <w:r w:rsidRPr="006B4D28">
        <w:rPr>
          <w:rFonts w:ascii="Times New Roman" w:hAnsi="Times New Roman" w:cs="Times New Roman"/>
          <w:sz w:val="28"/>
          <w:szCs w:val="28"/>
        </w:rPr>
        <w:t xml:space="preserve"> «</w:t>
      </w:r>
      <w:r w:rsidR="00642C49">
        <w:rPr>
          <w:rFonts w:ascii="Times New Roman" w:hAnsi="Times New Roman" w:cs="Times New Roman"/>
          <w:sz w:val="28"/>
          <w:szCs w:val="28"/>
        </w:rPr>
        <w:t>Подготовка, п</w:t>
      </w:r>
      <w:r w:rsidRPr="006B4D28">
        <w:rPr>
          <w:rFonts w:ascii="Times New Roman" w:hAnsi="Times New Roman" w:cs="Times New Roman"/>
          <w:sz w:val="28"/>
          <w:szCs w:val="28"/>
        </w:rPr>
        <w:t xml:space="preserve">роведение </w:t>
      </w:r>
      <w:r w:rsidR="00642C49">
        <w:rPr>
          <w:rFonts w:ascii="Times New Roman" w:hAnsi="Times New Roman" w:cs="Times New Roman"/>
          <w:sz w:val="28"/>
          <w:szCs w:val="28"/>
        </w:rPr>
        <w:t xml:space="preserve">и оформление результатов </w:t>
      </w:r>
      <w:r w:rsidRPr="006B4D28">
        <w:rPr>
          <w:rFonts w:ascii="Times New Roman" w:hAnsi="Times New Roman" w:cs="Times New Roman"/>
          <w:sz w:val="28"/>
          <w:szCs w:val="28"/>
        </w:rPr>
        <w:t>экспертно-аналитического мероприятия», «</w:t>
      </w:r>
      <w:r w:rsidR="00642C49">
        <w:rPr>
          <w:rFonts w:ascii="Times New Roman" w:hAnsi="Times New Roman" w:cs="Times New Roman"/>
          <w:sz w:val="28"/>
          <w:szCs w:val="28"/>
        </w:rPr>
        <w:t>Общие правила п</w:t>
      </w:r>
      <w:r w:rsidRPr="006B4D28">
        <w:rPr>
          <w:rFonts w:ascii="Times New Roman" w:hAnsi="Times New Roman" w:cs="Times New Roman"/>
          <w:sz w:val="28"/>
          <w:szCs w:val="28"/>
        </w:rPr>
        <w:t>роведени</w:t>
      </w:r>
      <w:r w:rsidR="00642C49">
        <w:rPr>
          <w:rFonts w:ascii="Times New Roman" w:hAnsi="Times New Roman" w:cs="Times New Roman"/>
          <w:sz w:val="28"/>
          <w:szCs w:val="28"/>
        </w:rPr>
        <w:t>я</w:t>
      </w:r>
      <w:r w:rsidRPr="006B4D28">
        <w:rPr>
          <w:rFonts w:ascii="Times New Roman" w:hAnsi="Times New Roman" w:cs="Times New Roman"/>
          <w:sz w:val="28"/>
          <w:szCs w:val="28"/>
        </w:rPr>
        <w:t xml:space="preserve"> контрольного мероприятия».</w:t>
      </w:r>
      <w:proofErr w:type="gramEnd"/>
    </w:p>
    <w:p w:rsidR="006B4D28" w:rsidRPr="006B4D28" w:rsidRDefault="006B4D28" w:rsidP="006B4D28">
      <w:pPr>
        <w:spacing w:after="0" w:line="240" w:lineRule="auto"/>
        <w:jc w:val="both"/>
        <w:rPr>
          <w:rFonts w:ascii="Times New Roman" w:hAnsi="Times New Roman" w:cs="Times New Roman"/>
          <w:sz w:val="28"/>
          <w:szCs w:val="28"/>
        </w:rPr>
      </w:pPr>
    </w:p>
    <w:p w:rsidR="006B4D28" w:rsidRPr="006B4D28" w:rsidRDefault="006B4D28" w:rsidP="0039422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4.3.</w:t>
      </w:r>
      <w:r>
        <w:rPr>
          <w:rFonts w:ascii="Times New Roman" w:hAnsi="Times New Roman" w:cs="Times New Roman"/>
          <w:sz w:val="28"/>
          <w:szCs w:val="28"/>
        </w:rPr>
        <w:t xml:space="preserve"> </w:t>
      </w:r>
      <w:r w:rsidRPr="006B4D28">
        <w:rPr>
          <w:rFonts w:ascii="Times New Roman" w:hAnsi="Times New Roman" w:cs="Times New Roman"/>
          <w:sz w:val="28"/>
          <w:szCs w:val="28"/>
        </w:rPr>
        <w:t>Основной этап аудита в сфере закупок.</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На основном этапе аудита в сфере закупок проводятся проверка, анализ и оценка информации о законности, целесообразности, обоснованности, </w:t>
      </w:r>
      <w:r w:rsidRPr="006B4D28">
        <w:rPr>
          <w:rFonts w:ascii="Times New Roman" w:hAnsi="Times New Roman" w:cs="Times New Roman"/>
          <w:sz w:val="28"/>
          <w:szCs w:val="28"/>
        </w:rPr>
        <w:lastRenderedPageBreak/>
        <w:t>своевременности, эффективности и результативности расходов на закупки по планируемым к заключению, заключенным и исполненным контрактам в соответствии с вопросами программы мероприятия.</w:t>
      </w:r>
    </w:p>
    <w:p w:rsidR="006B4D28" w:rsidRPr="006B4D28" w:rsidRDefault="006B4D28" w:rsidP="00642C49">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t xml:space="preserve">Оформление рабочей и промежуточной документации осуществляется в соответствии с требованиями, установленными стандартами внешнего муниципального финансового контроля </w:t>
      </w:r>
      <w:r w:rsidR="00642C49" w:rsidRPr="00642C49">
        <w:rPr>
          <w:rFonts w:ascii="Times New Roman" w:hAnsi="Times New Roman" w:cs="Times New Roman"/>
          <w:sz w:val="28"/>
          <w:szCs w:val="28"/>
        </w:rPr>
        <w:t>Счетной палаты «Подготовка, проведение и оформление результатов экспертно-аналитического мероприятия», «Общие правила проведения контрольного мероприятия»</w:t>
      </w:r>
      <w:r w:rsidRPr="006B4D28">
        <w:rPr>
          <w:rFonts w:ascii="Times New Roman" w:hAnsi="Times New Roman" w:cs="Times New Roman"/>
          <w:sz w:val="28"/>
          <w:szCs w:val="28"/>
        </w:rPr>
        <w:t>.</w:t>
      </w:r>
      <w:proofErr w:type="gramEnd"/>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ходе проведения мероприятия подлежат рассмотрению следующие основные вопросы:</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наличие, порядок формирования и организация деятельности контрактной службы (назначения контрактного управляющего);</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наличие, порядок формирования, организация работы комиссии (комиссий) по осуществлению закупок;</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порядок выбора и функционал специализированной организации;</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 порядок организации централизованных закупок и совместных конкурсов и аукционов;</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 наличие утвержденных требований к отдельным видам товаров, работ, услуг, в том числе к предельным ценам на них, и (или) нормативных затрат на обеспечение функций заказчиков;</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 организация и порядок проведения ведомственного контроля в сфере закупок в отношении подведомственных заказчиков;</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проведение обязательного общественного обсуждения закупок в </w:t>
      </w:r>
      <w:proofErr w:type="gramStart"/>
      <w:r w:rsidRPr="00642C49">
        <w:rPr>
          <w:rFonts w:ascii="Times New Roman" w:hAnsi="Times New Roman" w:cs="Times New Roman"/>
          <w:sz w:val="28"/>
          <w:szCs w:val="28"/>
        </w:rPr>
        <w:t>случаях</w:t>
      </w:r>
      <w:proofErr w:type="gramEnd"/>
      <w:r w:rsidRPr="00642C49">
        <w:rPr>
          <w:rFonts w:ascii="Times New Roman" w:hAnsi="Times New Roman" w:cs="Times New Roman"/>
          <w:sz w:val="28"/>
          <w:szCs w:val="28"/>
        </w:rPr>
        <w:t xml:space="preserve"> предусмотренных действующим законодательством;</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порядок формирования, утверждения и ведения плана закупок и плана-графика, а также порядок его размещения в открытом </w:t>
      </w:r>
      <w:proofErr w:type="gramStart"/>
      <w:r w:rsidRPr="00642C49">
        <w:rPr>
          <w:rFonts w:ascii="Times New Roman" w:hAnsi="Times New Roman" w:cs="Times New Roman"/>
          <w:sz w:val="28"/>
          <w:szCs w:val="28"/>
        </w:rPr>
        <w:t>доступе</w:t>
      </w:r>
      <w:proofErr w:type="gramEnd"/>
      <w:r w:rsidRPr="00642C49">
        <w:rPr>
          <w:rFonts w:ascii="Times New Roman" w:hAnsi="Times New Roman" w:cs="Times New Roman"/>
          <w:sz w:val="28"/>
          <w:szCs w:val="28"/>
        </w:rPr>
        <w:t>;</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обоснование закупки;</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обоснованность и законность выбора конкурентного способа определения поставщика (подрядчика, исполнителя);</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обоснование начальной (максимальной) цены контракта, цены контракта, заключаемого с единственным поставщиком;</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проверка документации (извещения) о закупке на предмет соответствия требованиям действующего законодательства;</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 проверка наличия в </w:t>
      </w:r>
      <w:proofErr w:type="gramStart"/>
      <w:r w:rsidRPr="00642C49">
        <w:rPr>
          <w:rFonts w:ascii="Times New Roman" w:hAnsi="Times New Roman" w:cs="Times New Roman"/>
          <w:sz w:val="28"/>
          <w:szCs w:val="28"/>
        </w:rPr>
        <w:t>контракте</w:t>
      </w:r>
      <w:proofErr w:type="gramEnd"/>
      <w:r w:rsidRPr="00642C49">
        <w:rPr>
          <w:rFonts w:ascii="Times New Roman" w:hAnsi="Times New Roman" w:cs="Times New Roman"/>
          <w:sz w:val="28"/>
          <w:szCs w:val="28"/>
        </w:rPr>
        <w:t xml:space="preserve"> обязательных условий;</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установление преимуществ отдельным участникам закупок: субъекты малого предпринимательства; социально ориентированные некоммерческие организации; учреждения и предприятия уголовно-исполнительной системы; организации инвалидов;</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наличие и соответствие законодательству обеспечения заявок;</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наличие и соответствие законодательству обеспечения исполнения контракта;</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 проверка соблюдения требований законодательства при оценке заявок;</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lastRenderedPageBreak/>
        <w:t xml:space="preserve"> проверка протоколов, составленных в ходе определения поставщика, включая их наличие, требования к содержанию и размещению;</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применение антидемпинговых мер при проведении конкурса и аукциона;</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соблюдение сроков и порядка заключения контрактов;</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оценка законности внесения изменений в контракт, его расторжение (при их наличии);</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проверка наличия экспертизы результатов, предусмотренных контрактом, и отчета о результатах отдельного этапа исполнения контракта, о поставленном товаре, выполненной работе или об оказанной услуге;</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оценка своевременности действий заказчика по реализации условий контракта, включая своевременность расчетов по контракту;</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оценка соответствия поставленных товаров, выполненных работ, оказанных услуг требованиям, установленным в </w:t>
      </w:r>
      <w:proofErr w:type="gramStart"/>
      <w:r w:rsidRPr="00642C49">
        <w:rPr>
          <w:rFonts w:ascii="Times New Roman" w:hAnsi="Times New Roman" w:cs="Times New Roman"/>
          <w:sz w:val="28"/>
          <w:szCs w:val="28"/>
        </w:rPr>
        <w:t>контрактах</w:t>
      </w:r>
      <w:proofErr w:type="gramEnd"/>
      <w:r w:rsidRPr="00642C49">
        <w:rPr>
          <w:rFonts w:ascii="Times New Roman" w:hAnsi="Times New Roman" w:cs="Times New Roman"/>
          <w:sz w:val="28"/>
          <w:szCs w:val="28"/>
        </w:rPr>
        <w:t>;</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оценка целевого характера использования поставленных товаров, результатов выполненных работ и оказанных услуг;</w:t>
      </w:r>
    </w:p>
    <w:p w:rsidR="006B4D28" w:rsidRPr="00642C49" w:rsidRDefault="006B4D28" w:rsidP="00394229">
      <w:pPr>
        <w:pStyle w:val="a3"/>
        <w:numPr>
          <w:ilvl w:val="0"/>
          <w:numId w:val="10"/>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 применение обеспечительных мер и мер ответственности по контракту.</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рамках проверки также анализируется информация о закупках заказчика за проверяемый период в разрезе закупок с уч</w:t>
      </w:r>
      <w:r>
        <w:rPr>
          <w:rFonts w:ascii="Times New Roman" w:hAnsi="Times New Roman" w:cs="Times New Roman"/>
          <w:sz w:val="28"/>
          <w:szCs w:val="28"/>
        </w:rPr>
        <w:t>е</w:t>
      </w:r>
      <w:r w:rsidRPr="006B4D28">
        <w:rPr>
          <w:rFonts w:ascii="Times New Roman" w:hAnsi="Times New Roman" w:cs="Times New Roman"/>
          <w:sz w:val="28"/>
          <w:szCs w:val="28"/>
        </w:rPr>
        <w:t>том количественных и стоимостных показателей, а также с указание</w:t>
      </w:r>
      <w:r w:rsidR="00642C49">
        <w:rPr>
          <w:rFonts w:ascii="Times New Roman" w:hAnsi="Times New Roman" w:cs="Times New Roman"/>
          <w:sz w:val="28"/>
          <w:szCs w:val="28"/>
        </w:rPr>
        <w:t>м поданн</w:t>
      </w:r>
      <w:r w:rsidRPr="006B4D28">
        <w:rPr>
          <w:rFonts w:ascii="Times New Roman" w:hAnsi="Times New Roman" w:cs="Times New Roman"/>
          <w:sz w:val="28"/>
          <w:szCs w:val="28"/>
        </w:rPr>
        <w:t>ых и отклоненных заявок участников.</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Необходимо структурировать данную информацию по способам осуществления закупки – в </w:t>
      </w:r>
      <w:proofErr w:type="gramStart"/>
      <w:r w:rsidRPr="006B4D28">
        <w:rPr>
          <w:rFonts w:ascii="Times New Roman" w:hAnsi="Times New Roman" w:cs="Times New Roman"/>
          <w:sz w:val="28"/>
          <w:szCs w:val="28"/>
        </w:rPr>
        <w:t>разрезе</w:t>
      </w:r>
      <w:proofErr w:type="gramEnd"/>
      <w:r w:rsidRPr="006B4D28">
        <w:rPr>
          <w:rFonts w:ascii="Times New Roman" w:hAnsi="Times New Roman" w:cs="Times New Roman"/>
          <w:sz w:val="28"/>
          <w:szCs w:val="28"/>
        </w:rPr>
        <w:t xml:space="preserve"> конкурентных способов и с указанием закупок у единственного поставщика (подрядчика, исполнителя).</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Информация о закупках у единственного поставщика (подрядчика, исполнителя) должна анализироваться в разрезе закупок до 100 тыс. рублей и свыше 100 тыс. рублей.</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Обобщение данной информации возможно в табличной форме.</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Осуществление расходов на закупки должно отвечать следующим принципам: законность, целесообразность, обоснованность, своевременность, эффективность и результативность.</w:t>
      </w: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 xml:space="preserve">Оценка и анализ информации о законности, целесообразности, обоснованности, своевременности, эффективности и результативности расходов на закупки осуществляются на основании комплексных критериев, позволяющих проверить эффективность реализации муниципальных закупок (далее – </w:t>
      </w:r>
      <w:r w:rsidRPr="00394229">
        <w:rPr>
          <w:rFonts w:ascii="Times New Roman" w:hAnsi="Times New Roman" w:cs="Times New Roman"/>
          <w:i/>
          <w:sz w:val="28"/>
          <w:szCs w:val="28"/>
        </w:rPr>
        <w:t>критерии эффективности муниципальных закупок</w:t>
      </w:r>
      <w:r w:rsidRPr="00642C49">
        <w:rPr>
          <w:rFonts w:ascii="Times New Roman" w:hAnsi="Times New Roman" w:cs="Times New Roman"/>
          <w:sz w:val="28"/>
          <w:szCs w:val="28"/>
        </w:rPr>
        <w:t>). Критерии эффективности муниципальных закупок приведены в приложении к настоящему Стандарту.</w:t>
      </w: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 xml:space="preserve">Критерии эффективности муниципальных закупок рекомендуется доводить до сведения объекта аудита в сфере закупок. В частности, такие </w:t>
      </w:r>
      <w:proofErr w:type="gramStart"/>
      <w:r w:rsidRPr="00642C49">
        <w:rPr>
          <w:rFonts w:ascii="Times New Roman" w:hAnsi="Times New Roman" w:cs="Times New Roman"/>
          <w:sz w:val="28"/>
          <w:szCs w:val="28"/>
        </w:rPr>
        <w:t>критерии</w:t>
      </w:r>
      <w:proofErr w:type="gramEnd"/>
      <w:r w:rsidRPr="00642C49">
        <w:rPr>
          <w:rFonts w:ascii="Times New Roman" w:hAnsi="Times New Roman" w:cs="Times New Roman"/>
          <w:sz w:val="28"/>
          <w:szCs w:val="28"/>
        </w:rPr>
        <w:t xml:space="preserve"> возможно направить одновременно с уведомлением о проведении аудита в сфере закупок.</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Default="006B4D28" w:rsidP="00642C49">
      <w:pPr>
        <w:spacing w:after="0" w:line="240" w:lineRule="auto"/>
        <w:ind w:firstLine="567"/>
        <w:jc w:val="both"/>
        <w:rPr>
          <w:rFonts w:ascii="Times New Roman" w:hAnsi="Times New Roman" w:cs="Times New Roman"/>
          <w:i/>
          <w:sz w:val="28"/>
          <w:szCs w:val="28"/>
        </w:rPr>
      </w:pPr>
      <w:r w:rsidRPr="00642C49">
        <w:rPr>
          <w:rFonts w:ascii="Times New Roman" w:hAnsi="Times New Roman" w:cs="Times New Roman"/>
          <w:i/>
          <w:sz w:val="28"/>
          <w:szCs w:val="28"/>
        </w:rPr>
        <w:t>4.3.1. Проверка, анализ и оценка целесообразности и обоснованности расходов на закупки.</w:t>
      </w:r>
    </w:p>
    <w:p w:rsidR="00394229" w:rsidRPr="00642C49" w:rsidRDefault="00394229" w:rsidP="00642C49">
      <w:pPr>
        <w:spacing w:after="0" w:line="240" w:lineRule="auto"/>
        <w:ind w:firstLine="567"/>
        <w:jc w:val="both"/>
        <w:rPr>
          <w:rFonts w:ascii="Times New Roman" w:hAnsi="Times New Roman" w:cs="Times New Roman"/>
          <w:i/>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На данном этапе осуществляется проверка обоснования закупки заказчиком на этапе планирования закупок товаров, работ, услуг при формировании плана закупок, плана-графика закупок, анализ и оценка соответствия планируемой закупки целям осуществления закупок, а также законодательству Российской Федерации и иным нормативным правовым актам о контрактной системе в сфере закупок.</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Под целесообразностью расходов на закупки понимается наличие обоснованных муниципальных нужд, необходимых для достижения целей и реализации мероприятий муниципальных программ, выполнения установленных функций и полномочий органов местного самоуправления.</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Под обоснованностью расходов на закупки понимается наличие обоснования, в том числе с использованием правил нормирования как запланированных закупок, их объ</w:t>
      </w:r>
      <w:r>
        <w:rPr>
          <w:rFonts w:ascii="Times New Roman" w:hAnsi="Times New Roman" w:cs="Times New Roman"/>
          <w:sz w:val="28"/>
          <w:szCs w:val="28"/>
        </w:rPr>
        <w:t>е</w:t>
      </w:r>
      <w:r w:rsidRPr="006B4D28">
        <w:rPr>
          <w:rFonts w:ascii="Times New Roman" w:hAnsi="Times New Roman" w:cs="Times New Roman"/>
          <w:sz w:val="28"/>
          <w:szCs w:val="28"/>
        </w:rPr>
        <w:t>мов (количества), так и требований к качеству, потребительским свойствам и иным характеристикам закупаемых товаров, работ, услуг, их необходимости. При оценке обоснованности расходов на закупки следует обращать внимание на формулировки предмета закупки, в том числе на размытые и некорректные формулировки, которые не позволяют определить вид товаров (работ, услуг), подлежащих закупке.</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рамках мероприятия также целесообразно оценить качество планирования закупок заказчиком, в том числе пут</w:t>
      </w:r>
      <w:r>
        <w:rPr>
          <w:rFonts w:ascii="Times New Roman" w:hAnsi="Times New Roman" w:cs="Times New Roman"/>
          <w:sz w:val="28"/>
          <w:szCs w:val="28"/>
        </w:rPr>
        <w:t>е</w:t>
      </w:r>
      <w:r w:rsidRPr="006B4D28">
        <w:rPr>
          <w:rFonts w:ascii="Times New Roman" w:hAnsi="Times New Roman" w:cs="Times New Roman"/>
          <w:sz w:val="28"/>
          <w:szCs w:val="28"/>
        </w:rPr>
        <w:t>м анализа количества и объ</w:t>
      </w:r>
      <w:r>
        <w:rPr>
          <w:rFonts w:ascii="Times New Roman" w:hAnsi="Times New Roman" w:cs="Times New Roman"/>
          <w:sz w:val="28"/>
          <w:szCs w:val="28"/>
        </w:rPr>
        <w:t>е</w:t>
      </w:r>
      <w:r w:rsidRPr="006B4D28">
        <w:rPr>
          <w:rFonts w:ascii="Times New Roman" w:hAnsi="Times New Roman" w:cs="Times New Roman"/>
          <w:sz w:val="28"/>
          <w:szCs w:val="28"/>
        </w:rPr>
        <w:t>ма вносимых изменений в первоначально утвержд</w:t>
      </w:r>
      <w:r>
        <w:rPr>
          <w:rFonts w:ascii="Times New Roman" w:hAnsi="Times New Roman" w:cs="Times New Roman"/>
          <w:sz w:val="28"/>
          <w:szCs w:val="28"/>
        </w:rPr>
        <w:t>е</w:t>
      </w:r>
      <w:r w:rsidRPr="006B4D28">
        <w:rPr>
          <w:rFonts w:ascii="Times New Roman" w:hAnsi="Times New Roman" w:cs="Times New Roman"/>
          <w:sz w:val="28"/>
          <w:szCs w:val="28"/>
        </w:rPr>
        <w:t>нные план закупок и план-график, а также ритмичность (равномерное распределение закупок) закупок в течение года.</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42C49" w:rsidRDefault="006B4D28" w:rsidP="006B4D28">
      <w:pPr>
        <w:spacing w:after="0" w:line="240" w:lineRule="auto"/>
        <w:jc w:val="both"/>
        <w:rPr>
          <w:rFonts w:ascii="Times New Roman" w:hAnsi="Times New Roman" w:cs="Times New Roman"/>
          <w:i/>
          <w:sz w:val="28"/>
          <w:szCs w:val="28"/>
        </w:rPr>
      </w:pPr>
      <w:r w:rsidRPr="00642C49">
        <w:rPr>
          <w:rFonts w:ascii="Times New Roman" w:hAnsi="Times New Roman" w:cs="Times New Roman"/>
          <w:i/>
          <w:sz w:val="28"/>
          <w:szCs w:val="28"/>
        </w:rPr>
        <w:t>4.3.2. Проверка, анализ и оценка своевременности расходов на закупки.</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На данном этапе осуществляется проверка своевременности расходов на закупки заказчиком с уч</w:t>
      </w:r>
      <w:r>
        <w:rPr>
          <w:rFonts w:ascii="Times New Roman" w:hAnsi="Times New Roman" w:cs="Times New Roman"/>
          <w:sz w:val="28"/>
          <w:szCs w:val="28"/>
        </w:rPr>
        <w:t>е</w:t>
      </w:r>
      <w:r w:rsidRPr="006B4D28">
        <w:rPr>
          <w:rFonts w:ascii="Times New Roman" w:hAnsi="Times New Roman" w:cs="Times New Roman"/>
          <w:sz w:val="28"/>
          <w:szCs w:val="28"/>
        </w:rPr>
        <w:t>том этапов планирования закупок товаров, работ, услуг, осуществления закупок, заключения и исполнения контрактов, анализ и оценка обоснованности сроков закупки, достаточных для исполнения условий контракта с минимальными расходами бюджетных средств и обеспечивающих своевременное достижение целей.</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Под своевременностью расходов на закупки понимается установление и соблюдение заказчиком сроков, достаточных для реализации контракта и достижения целей осуществления закупок в надлежащее время и с минимальными издержками.</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рамках мероприятия целесообразно учитывать сезонность работ, услуг, длительность и непрерывность производственного цикла отдельных видов товаров, работ, услуг, а также наличие резерва времени для осуществления приемки товаров, работ и услуг, позволяющего поставщику, подрядчику, исполнителю устранить недостатки.</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42C49" w:rsidRDefault="006B4D28" w:rsidP="006B4D28">
      <w:pPr>
        <w:spacing w:after="0" w:line="240" w:lineRule="auto"/>
        <w:jc w:val="both"/>
        <w:rPr>
          <w:rFonts w:ascii="Times New Roman" w:hAnsi="Times New Roman" w:cs="Times New Roman"/>
          <w:i/>
          <w:sz w:val="28"/>
          <w:szCs w:val="28"/>
        </w:rPr>
      </w:pPr>
      <w:r w:rsidRPr="00642C49">
        <w:rPr>
          <w:rFonts w:ascii="Times New Roman" w:hAnsi="Times New Roman" w:cs="Times New Roman"/>
          <w:i/>
          <w:sz w:val="28"/>
          <w:szCs w:val="28"/>
        </w:rPr>
        <w:t>4.3.3. Проверка, анализ и оценка эффективности расходов на закупки.</w:t>
      </w:r>
    </w:p>
    <w:p w:rsidR="006B4D28" w:rsidRPr="00642C49" w:rsidRDefault="006B4D28" w:rsidP="006B4D28">
      <w:pPr>
        <w:spacing w:after="0" w:line="240" w:lineRule="auto"/>
        <w:jc w:val="both"/>
        <w:rPr>
          <w:rFonts w:ascii="Times New Roman" w:hAnsi="Times New Roman" w:cs="Times New Roman"/>
          <w:i/>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На данном этапе осуществляется проверка и анализ эффективности расходов на закупки в процессе планирования закупок товаров (работ, услуг), определения поставщиков (исполнителей, подрядчиков), заключения и исполнения контрактов.</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Под эффективностью расходов на закупки понимается эффективное применение имеющихся ресурсов, а также обеспечение с уч</w:t>
      </w:r>
      <w:r>
        <w:rPr>
          <w:rFonts w:ascii="Times New Roman" w:hAnsi="Times New Roman" w:cs="Times New Roman"/>
          <w:sz w:val="28"/>
          <w:szCs w:val="28"/>
        </w:rPr>
        <w:t>е</w:t>
      </w:r>
      <w:r w:rsidRPr="006B4D28">
        <w:rPr>
          <w:rFonts w:ascii="Times New Roman" w:hAnsi="Times New Roman" w:cs="Times New Roman"/>
          <w:sz w:val="28"/>
          <w:szCs w:val="28"/>
        </w:rPr>
        <w:t>том соблюдения принципов контрактной системы в сфере закупок лучших условий исполнения контракта (по сравнению с другими участниками закупок) на основе критериев, указанных в документации о закупке, при одновременном достижении запланированных целей осуществления закупок.</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При оценке эффективности расходов на закупки рекомендуется применять следующие показатели (как в целом по объекту аудита за </w:t>
      </w:r>
      <w:r w:rsidR="00642C49">
        <w:rPr>
          <w:rFonts w:ascii="Times New Roman" w:hAnsi="Times New Roman" w:cs="Times New Roman"/>
          <w:sz w:val="28"/>
          <w:szCs w:val="28"/>
        </w:rPr>
        <w:t>проверяемый период</w:t>
      </w:r>
      <w:r w:rsidRPr="006B4D28">
        <w:rPr>
          <w:rFonts w:ascii="Times New Roman" w:hAnsi="Times New Roman" w:cs="Times New Roman"/>
          <w:sz w:val="28"/>
          <w:szCs w:val="28"/>
        </w:rPr>
        <w:t>, так и по конкретной закупке):</w:t>
      </w:r>
    </w:p>
    <w:p w:rsidR="006B4D28" w:rsidRPr="00642C49" w:rsidRDefault="006B4D28" w:rsidP="00394229">
      <w:pPr>
        <w:pStyle w:val="a3"/>
        <w:numPr>
          <w:ilvl w:val="0"/>
          <w:numId w:val="11"/>
        </w:numPr>
        <w:spacing w:after="0" w:line="240" w:lineRule="auto"/>
        <w:ind w:left="1134" w:hanging="283"/>
        <w:jc w:val="both"/>
        <w:rPr>
          <w:rFonts w:ascii="Times New Roman" w:hAnsi="Times New Roman" w:cs="Times New Roman"/>
          <w:sz w:val="28"/>
          <w:szCs w:val="28"/>
        </w:rPr>
      </w:pPr>
      <w:proofErr w:type="gramStart"/>
      <w:r w:rsidRPr="00642C49">
        <w:rPr>
          <w:rFonts w:ascii="Times New Roman" w:hAnsi="Times New Roman" w:cs="Times New Roman"/>
          <w:sz w:val="28"/>
          <w:szCs w:val="28"/>
        </w:rPr>
        <w:t>потенциальная экономия бюджетных средств на стадии формирования и обоснования начальных (максимальных) цен контрактов – это разница между начальными (максимальными) ценами контрактов в плане-графике и средними ценами контрактов, установленных другими заказчиками на однородные товары, работы, услуги, либо среднерыночными ценами контракта на однородные товары, работы, услуги (с учетом сопоставимых условий поставок товаров, выполнения работ, оказания услуг, включая объем закупки, гарантийные обязательства, срок годности</w:t>
      </w:r>
      <w:proofErr w:type="gramEnd"/>
      <w:r w:rsidRPr="00642C49">
        <w:rPr>
          <w:rFonts w:ascii="Times New Roman" w:hAnsi="Times New Roman" w:cs="Times New Roman"/>
          <w:sz w:val="28"/>
          <w:szCs w:val="28"/>
        </w:rPr>
        <w:t xml:space="preserve"> и т.п.);</w:t>
      </w:r>
    </w:p>
    <w:p w:rsidR="006B4D28" w:rsidRPr="00642C49" w:rsidRDefault="006B4D28" w:rsidP="00394229">
      <w:pPr>
        <w:pStyle w:val="a3"/>
        <w:numPr>
          <w:ilvl w:val="0"/>
          <w:numId w:val="11"/>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экономия бюджетных средств в </w:t>
      </w:r>
      <w:proofErr w:type="gramStart"/>
      <w:r w:rsidRPr="00642C49">
        <w:rPr>
          <w:rFonts w:ascii="Times New Roman" w:hAnsi="Times New Roman" w:cs="Times New Roman"/>
          <w:sz w:val="28"/>
          <w:szCs w:val="28"/>
        </w:rPr>
        <w:t>процессе</w:t>
      </w:r>
      <w:proofErr w:type="gramEnd"/>
      <w:r w:rsidRPr="00642C49">
        <w:rPr>
          <w:rFonts w:ascii="Times New Roman" w:hAnsi="Times New Roman" w:cs="Times New Roman"/>
          <w:sz w:val="28"/>
          <w:szCs w:val="28"/>
        </w:rPr>
        <w:t xml:space="preserve"> определения поставщиков (исполнителей, подрядчиков) – это снижение начальной (максимальной) цены контрактов относительно цены заключенных контрактов;</w:t>
      </w:r>
    </w:p>
    <w:p w:rsidR="006B4D28" w:rsidRPr="00642C49" w:rsidRDefault="006B4D28" w:rsidP="00394229">
      <w:pPr>
        <w:pStyle w:val="a3"/>
        <w:numPr>
          <w:ilvl w:val="0"/>
          <w:numId w:val="11"/>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дополнительная экономия бюджетных средств, полученная по результатам осуществления закупок, определяется (рассчитывается) в </w:t>
      </w:r>
      <w:proofErr w:type="gramStart"/>
      <w:r w:rsidRPr="00642C49">
        <w:rPr>
          <w:rFonts w:ascii="Times New Roman" w:hAnsi="Times New Roman" w:cs="Times New Roman"/>
          <w:sz w:val="28"/>
          <w:szCs w:val="28"/>
        </w:rPr>
        <w:t>качестве</w:t>
      </w:r>
      <w:proofErr w:type="gramEnd"/>
      <w:r w:rsidRPr="00642C49">
        <w:rPr>
          <w:rFonts w:ascii="Times New Roman" w:hAnsi="Times New Roman" w:cs="Times New Roman"/>
          <w:sz w:val="28"/>
          <w:szCs w:val="28"/>
        </w:rPr>
        <w:t xml:space="preserve"> дополнительной выгоды, в том числе за счет закупок инновационной и высокотехнологичной продукции (дополнительные сервисные услуги, более высокие качественные характеристики и функциональные показатели продукции, более низкие последующие эксплуатационные расходы, более длительный срок гарантийного обслуживания и др.);</w:t>
      </w:r>
    </w:p>
    <w:p w:rsidR="006B4D28" w:rsidRPr="00642C49" w:rsidRDefault="006B4D28" w:rsidP="00394229">
      <w:pPr>
        <w:pStyle w:val="a3"/>
        <w:numPr>
          <w:ilvl w:val="0"/>
          <w:numId w:val="11"/>
        </w:numPr>
        <w:spacing w:after="0" w:line="240" w:lineRule="auto"/>
        <w:ind w:left="1134" w:hanging="283"/>
        <w:jc w:val="both"/>
        <w:rPr>
          <w:rFonts w:ascii="Times New Roman" w:hAnsi="Times New Roman" w:cs="Times New Roman"/>
          <w:sz w:val="28"/>
          <w:szCs w:val="28"/>
        </w:rPr>
      </w:pPr>
      <w:r w:rsidRPr="00642C49">
        <w:rPr>
          <w:rFonts w:ascii="Times New Roman" w:hAnsi="Times New Roman" w:cs="Times New Roman"/>
          <w:sz w:val="28"/>
          <w:szCs w:val="28"/>
        </w:rPr>
        <w:t>экономия бюджетных сре</w:t>
      </w:r>
      <w:proofErr w:type="gramStart"/>
      <w:r w:rsidRPr="00642C49">
        <w:rPr>
          <w:rFonts w:ascii="Times New Roman" w:hAnsi="Times New Roman" w:cs="Times New Roman"/>
          <w:sz w:val="28"/>
          <w:szCs w:val="28"/>
        </w:rPr>
        <w:t>дств пр</w:t>
      </w:r>
      <w:proofErr w:type="gramEnd"/>
      <w:r w:rsidRPr="00642C49">
        <w:rPr>
          <w:rFonts w:ascii="Times New Roman" w:hAnsi="Times New Roman" w:cs="Times New Roman"/>
          <w:sz w:val="28"/>
          <w:szCs w:val="28"/>
        </w:rPr>
        <w:t>и исполнении контрактов – это снижение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 xml:space="preserve">В рамках оценки эффективности расходов на закупки рекомендуется рассчитать общую экономию бюджетных средств на всех этапах закупки, </w:t>
      </w:r>
      <w:r w:rsidRPr="00642C49">
        <w:rPr>
          <w:rFonts w:ascii="Times New Roman" w:hAnsi="Times New Roman" w:cs="Times New Roman"/>
          <w:sz w:val="28"/>
          <w:szCs w:val="28"/>
        </w:rPr>
        <w:lastRenderedPageBreak/>
        <w:t>начиная с планирования и заканчивая исполнением контрактов путем суммирования указанных показателей.</w:t>
      </w: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Расчет экономии в целом по объекту аудита, отдельным процедурам закупок может осуществляться также на основе данных формы федерального статистического наблюдения.</w:t>
      </w: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В рамках анализа и оценки эффективности расходов на закупки целесообразно оценивать соблюдение заказчиком принципа обеспечения конкуренции, непосредственно влияющего на эффективность осуществления закупок.</w:t>
      </w: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 xml:space="preserve">При анализе </w:t>
      </w:r>
      <w:r w:rsidR="00642C49" w:rsidRPr="00642C49">
        <w:rPr>
          <w:rFonts w:ascii="Times New Roman" w:hAnsi="Times New Roman" w:cs="Times New Roman"/>
          <w:sz w:val="28"/>
          <w:szCs w:val="28"/>
        </w:rPr>
        <w:t xml:space="preserve">обеспечения </w:t>
      </w:r>
      <w:r w:rsidRPr="00642C49">
        <w:rPr>
          <w:rFonts w:ascii="Times New Roman" w:hAnsi="Times New Roman" w:cs="Times New Roman"/>
          <w:sz w:val="28"/>
          <w:szCs w:val="28"/>
        </w:rPr>
        <w:t>конкуренции при осуществлении закупок за отчетный период рекомендуется применять следующие показатели:</w:t>
      </w:r>
    </w:p>
    <w:p w:rsidR="006B4D28" w:rsidRPr="00642C49" w:rsidRDefault="006B4D28" w:rsidP="00394229">
      <w:pPr>
        <w:pStyle w:val="a3"/>
        <w:numPr>
          <w:ilvl w:val="0"/>
          <w:numId w:val="12"/>
        </w:numPr>
        <w:spacing w:after="0" w:line="240" w:lineRule="auto"/>
        <w:ind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среднее количество поданных заявок на одну закупку – это </w:t>
      </w:r>
      <w:bookmarkStart w:id="0" w:name="_GoBack"/>
      <w:bookmarkEnd w:id="0"/>
      <w:r w:rsidRPr="00642C49">
        <w:rPr>
          <w:rFonts w:ascii="Times New Roman" w:hAnsi="Times New Roman" w:cs="Times New Roman"/>
          <w:sz w:val="28"/>
          <w:szCs w:val="28"/>
        </w:rPr>
        <w:t>отношение общего количества заявок, поданных участниками, к общему количеству процедур закупок;</w:t>
      </w:r>
    </w:p>
    <w:p w:rsidR="006B4D28" w:rsidRPr="00642C49" w:rsidRDefault="006B4D28" w:rsidP="00394229">
      <w:pPr>
        <w:pStyle w:val="a3"/>
        <w:numPr>
          <w:ilvl w:val="0"/>
          <w:numId w:val="12"/>
        </w:numPr>
        <w:spacing w:after="0" w:line="240" w:lineRule="auto"/>
        <w:ind w:hanging="283"/>
        <w:jc w:val="both"/>
        <w:rPr>
          <w:rFonts w:ascii="Times New Roman" w:hAnsi="Times New Roman" w:cs="Times New Roman"/>
          <w:sz w:val="28"/>
          <w:szCs w:val="28"/>
        </w:rPr>
      </w:pPr>
      <w:r w:rsidRPr="00642C49">
        <w:rPr>
          <w:rFonts w:ascii="Times New Roman" w:hAnsi="Times New Roman" w:cs="Times New Roman"/>
          <w:sz w:val="28"/>
          <w:szCs w:val="28"/>
        </w:rPr>
        <w:t>среднее количество допущенных заявок на одну закупку – это отношение общего количества заявок участников, допущенных комиссией заказчика к процедурам закупок, к общему количеству процедур закупок;</w:t>
      </w:r>
    </w:p>
    <w:p w:rsidR="006B4D28" w:rsidRPr="00642C49" w:rsidRDefault="006B4D28" w:rsidP="00394229">
      <w:pPr>
        <w:pStyle w:val="a3"/>
        <w:numPr>
          <w:ilvl w:val="0"/>
          <w:numId w:val="12"/>
        </w:numPr>
        <w:spacing w:after="0" w:line="240" w:lineRule="auto"/>
        <w:ind w:hanging="283"/>
        <w:jc w:val="both"/>
        <w:rPr>
          <w:rFonts w:ascii="Times New Roman" w:hAnsi="Times New Roman" w:cs="Times New Roman"/>
          <w:sz w:val="28"/>
          <w:szCs w:val="28"/>
        </w:rPr>
      </w:pPr>
      <w:r w:rsidRPr="00642C49">
        <w:rPr>
          <w:rFonts w:ascii="Times New Roman" w:hAnsi="Times New Roman" w:cs="Times New Roman"/>
          <w:sz w:val="28"/>
          <w:szCs w:val="28"/>
        </w:rPr>
        <w:t xml:space="preserve">доля закупок у единственного поставщика (подрядчика, исполнителя) – это отношение закупок, осуществленных в </w:t>
      </w:r>
      <w:proofErr w:type="gramStart"/>
      <w:r w:rsidRPr="00642C49">
        <w:rPr>
          <w:rFonts w:ascii="Times New Roman" w:hAnsi="Times New Roman" w:cs="Times New Roman"/>
          <w:sz w:val="28"/>
          <w:szCs w:val="28"/>
        </w:rPr>
        <w:t>соответствии</w:t>
      </w:r>
      <w:proofErr w:type="gramEnd"/>
      <w:r w:rsidRPr="00642C49">
        <w:rPr>
          <w:rFonts w:ascii="Times New Roman" w:hAnsi="Times New Roman" w:cs="Times New Roman"/>
          <w:sz w:val="28"/>
          <w:szCs w:val="28"/>
        </w:rPr>
        <w:t xml:space="preserve"> со статьей 93 Закона № 44-ФЗ, к общему объему закупок (в стоимостном выражении).</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После оценки данных </w:t>
      </w:r>
      <w:proofErr w:type="gramStart"/>
      <w:r w:rsidRPr="006B4D28">
        <w:rPr>
          <w:rFonts w:ascii="Times New Roman" w:hAnsi="Times New Roman" w:cs="Times New Roman"/>
          <w:sz w:val="28"/>
          <w:szCs w:val="28"/>
        </w:rPr>
        <w:t>показателей</w:t>
      </w:r>
      <w:proofErr w:type="gramEnd"/>
      <w:r w:rsidRPr="006B4D28">
        <w:rPr>
          <w:rFonts w:ascii="Times New Roman" w:hAnsi="Times New Roman" w:cs="Times New Roman"/>
          <w:sz w:val="28"/>
          <w:szCs w:val="28"/>
        </w:rPr>
        <w:t xml:space="preserve"> возможно их сравнение со средними по Российской Федерации и (или) региону (информация Росстата на официальном сайте zakupki.gov.ru).</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При этом необходимо исключать из расч</w:t>
      </w:r>
      <w:r>
        <w:rPr>
          <w:rFonts w:ascii="Times New Roman" w:hAnsi="Times New Roman" w:cs="Times New Roman"/>
          <w:sz w:val="28"/>
          <w:szCs w:val="28"/>
        </w:rPr>
        <w:t>е</w:t>
      </w:r>
      <w:r w:rsidRPr="006B4D28">
        <w:rPr>
          <w:rFonts w:ascii="Times New Roman" w:hAnsi="Times New Roman" w:cs="Times New Roman"/>
          <w:sz w:val="28"/>
          <w:szCs w:val="28"/>
        </w:rPr>
        <w:t>тов изначально неконкурентные закупки (наличие ограниченного числа производителей и продавцов, отсутствие на рынке поставщиков, подрядчиков, исполнителей, способных выполнить контрактные обязательства, например, по крупным централизованным закупкам).</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42C49" w:rsidRDefault="006B4D28" w:rsidP="00642C49">
      <w:pPr>
        <w:spacing w:after="0" w:line="240" w:lineRule="auto"/>
        <w:ind w:firstLine="567"/>
        <w:jc w:val="both"/>
        <w:rPr>
          <w:rFonts w:ascii="Times New Roman" w:hAnsi="Times New Roman" w:cs="Times New Roman"/>
          <w:i/>
          <w:sz w:val="28"/>
          <w:szCs w:val="28"/>
        </w:rPr>
      </w:pPr>
      <w:r w:rsidRPr="00642C49">
        <w:rPr>
          <w:rFonts w:ascii="Times New Roman" w:hAnsi="Times New Roman" w:cs="Times New Roman"/>
          <w:i/>
          <w:sz w:val="28"/>
          <w:szCs w:val="28"/>
        </w:rPr>
        <w:t>4.3.4. Проверка, анализ и оценка результативности расходов на закупки.</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На данном этапе осуществляются проверка и анализ результативности расходов на закупки в рамках исполнения контрактов.</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 xml:space="preserve">Под результативностью расходов на закупки понимается степень достижения заданных результатов обеспечения муниципальных нужд (наличие товаров, работ и услуг в запланированном </w:t>
      </w:r>
      <w:proofErr w:type="gramStart"/>
      <w:r w:rsidRPr="006B4D28">
        <w:rPr>
          <w:rFonts w:ascii="Times New Roman" w:hAnsi="Times New Roman" w:cs="Times New Roman"/>
          <w:sz w:val="28"/>
          <w:szCs w:val="28"/>
        </w:rPr>
        <w:t>количестве</w:t>
      </w:r>
      <w:proofErr w:type="gramEnd"/>
      <w:r w:rsidRPr="006B4D28">
        <w:rPr>
          <w:rFonts w:ascii="Times New Roman" w:hAnsi="Times New Roman" w:cs="Times New Roman"/>
          <w:sz w:val="28"/>
          <w:szCs w:val="28"/>
        </w:rPr>
        <w:t xml:space="preserve"> (объ</w:t>
      </w:r>
      <w:r>
        <w:rPr>
          <w:rFonts w:ascii="Times New Roman" w:hAnsi="Times New Roman" w:cs="Times New Roman"/>
          <w:sz w:val="28"/>
          <w:szCs w:val="28"/>
        </w:rPr>
        <w:t>е</w:t>
      </w:r>
      <w:r w:rsidRPr="006B4D28">
        <w:rPr>
          <w:rFonts w:ascii="Times New Roman" w:hAnsi="Times New Roman" w:cs="Times New Roman"/>
          <w:sz w:val="28"/>
          <w:szCs w:val="28"/>
        </w:rPr>
        <w:t>ме) и качестве) и целей осуществления закупок.</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Оценка результативности расходов на закупки включает в себя как определение экономической результативности, так и достигнутого социально-экономического эффекта.</w:t>
      </w:r>
    </w:p>
    <w:p w:rsidR="006B4D28" w:rsidRPr="006B4D28" w:rsidRDefault="006B4D28" w:rsidP="00642C49">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t>Экономическая результативность определяется пут</w:t>
      </w:r>
      <w:r>
        <w:rPr>
          <w:rFonts w:ascii="Times New Roman" w:hAnsi="Times New Roman" w:cs="Times New Roman"/>
          <w:sz w:val="28"/>
          <w:szCs w:val="28"/>
        </w:rPr>
        <w:t>е</w:t>
      </w:r>
      <w:r w:rsidRPr="006B4D28">
        <w:rPr>
          <w:rFonts w:ascii="Times New Roman" w:hAnsi="Times New Roman" w:cs="Times New Roman"/>
          <w:sz w:val="28"/>
          <w:szCs w:val="28"/>
        </w:rPr>
        <w:t xml:space="preserve">м сравнения достигнутых и запланированных экономических результатов использования </w:t>
      </w:r>
      <w:r w:rsidRPr="006B4D28">
        <w:rPr>
          <w:rFonts w:ascii="Times New Roman" w:hAnsi="Times New Roman" w:cs="Times New Roman"/>
          <w:sz w:val="28"/>
          <w:szCs w:val="28"/>
        </w:rPr>
        <w:lastRenderedPageBreak/>
        <w:t>бюджетных средств, которые выступают в виде конкретных товаров, работ, услуг.</w:t>
      </w:r>
      <w:proofErr w:type="gramEnd"/>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Социально-экономический эффект использования бюджетных средств определяется на основе анализа степени удовлетворения муниципальных нужд и достижения установленных целей осуществления закупок, на которые были использованы бюджетные средства. При анализе степени удовлетворения муниципальных нужд и достижения установленных целей осуществления закупок могут использоваться показатели, установленные муниципальными программами и/или иные показатели, согласованные с объектом аудита в сфере закупок, в том числе результаты независимого исследования общественного мнения и т.п</w:t>
      </w:r>
      <w:proofErr w:type="gramStart"/>
      <w:r w:rsidRPr="006B4D28">
        <w:rPr>
          <w:rFonts w:ascii="Times New Roman" w:hAnsi="Times New Roman" w:cs="Times New Roman"/>
          <w:sz w:val="28"/>
          <w:szCs w:val="28"/>
        </w:rPr>
        <w:t>..</w:t>
      </w:r>
      <w:proofErr w:type="gramEnd"/>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42C49" w:rsidRDefault="006B4D28" w:rsidP="00642C49">
      <w:pPr>
        <w:spacing w:after="0" w:line="240" w:lineRule="auto"/>
        <w:ind w:firstLine="567"/>
        <w:jc w:val="both"/>
        <w:rPr>
          <w:rFonts w:ascii="Times New Roman" w:hAnsi="Times New Roman" w:cs="Times New Roman"/>
          <w:i/>
          <w:sz w:val="28"/>
          <w:szCs w:val="28"/>
        </w:rPr>
      </w:pPr>
      <w:r w:rsidRPr="00642C49">
        <w:rPr>
          <w:rFonts w:ascii="Times New Roman" w:hAnsi="Times New Roman" w:cs="Times New Roman"/>
          <w:i/>
          <w:sz w:val="28"/>
          <w:szCs w:val="28"/>
        </w:rPr>
        <w:t>4.3.5.</w:t>
      </w:r>
      <w:r w:rsidR="00642C49">
        <w:rPr>
          <w:rFonts w:ascii="Times New Roman" w:hAnsi="Times New Roman" w:cs="Times New Roman"/>
          <w:i/>
          <w:sz w:val="28"/>
          <w:szCs w:val="28"/>
        </w:rPr>
        <w:t xml:space="preserve"> </w:t>
      </w:r>
      <w:r w:rsidRPr="00642C49">
        <w:rPr>
          <w:rFonts w:ascii="Times New Roman" w:hAnsi="Times New Roman" w:cs="Times New Roman"/>
          <w:i/>
          <w:sz w:val="28"/>
          <w:szCs w:val="28"/>
        </w:rPr>
        <w:t>Проверка законности расходов на закупки.</w:t>
      </w:r>
    </w:p>
    <w:p w:rsidR="006B4D28" w:rsidRPr="00642C49" w:rsidRDefault="006B4D28" w:rsidP="00642C49">
      <w:pPr>
        <w:spacing w:after="0" w:line="240" w:lineRule="auto"/>
        <w:ind w:firstLine="567"/>
        <w:jc w:val="both"/>
        <w:rPr>
          <w:rFonts w:ascii="Times New Roman" w:hAnsi="Times New Roman" w:cs="Times New Roman"/>
          <w:i/>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На данном этапе осуществляются проверка и анализ соблюдения объектом аудита законодательства Российской Федерации и иных нормативных правовых актов о контрактной системе в сфере закупок на этапах планирования и осуществления закупок.</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Под законностью расходов на закупки понимается соблюдение участниками контрактной системы в сфере закупок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6B4D28" w:rsidRPr="006B4D28" w:rsidRDefault="006B4D28" w:rsidP="00642C49">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t>В рамках проводимой работы рекомендуется оценить как деятельность заказчика и уполномоченного органа (при наличии), уполномоченного учреждения (при наличии), так и деятельность формируемых им контрактной службы (контрактных управляющих) и комиссии (комиссий) по осуществлению закупок, привлекаемых им специализированных организаций (при наличии), экспертов и экспертных организаций, а также работу системы ведомственного контроля в сфере закупок и систему контроля в сфере</w:t>
      </w:r>
      <w:proofErr w:type="gramEnd"/>
      <w:r w:rsidRPr="006B4D28">
        <w:rPr>
          <w:rFonts w:ascii="Times New Roman" w:hAnsi="Times New Roman" w:cs="Times New Roman"/>
          <w:sz w:val="28"/>
          <w:szCs w:val="28"/>
        </w:rPr>
        <w:t xml:space="preserve"> закупок, </w:t>
      </w:r>
      <w:proofErr w:type="gramStart"/>
      <w:r w:rsidRPr="006B4D28">
        <w:rPr>
          <w:rFonts w:ascii="Times New Roman" w:hAnsi="Times New Roman" w:cs="Times New Roman"/>
          <w:sz w:val="28"/>
          <w:szCs w:val="28"/>
        </w:rPr>
        <w:t>осуществляемого</w:t>
      </w:r>
      <w:proofErr w:type="gramEnd"/>
      <w:r w:rsidRPr="006B4D28">
        <w:rPr>
          <w:rFonts w:ascii="Times New Roman" w:hAnsi="Times New Roman" w:cs="Times New Roman"/>
          <w:sz w:val="28"/>
          <w:szCs w:val="28"/>
        </w:rPr>
        <w:t xml:space="preserve"> заказчиком.</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При выявлении нарушений законодательства о контрактной системе, содержащих признаки административных правонарушений, соответствующая информация и материалы направляются прокур</w:t>
      </w:r>
      <w:r w:rsidR="00642C49">
        <w:rPr>
          <w:rFonts w:ascii="Times New Roman" w:hAnsi="Times New Roman" w:cs="Times New Roman"/>
          <w:sz w:val="28"/>
          <w:szCs w:val="28"/>
        </w:rPr>
        <w:t>ору</w:t>
      </w:r>
      <w:r w:rsidRPr="006B4D28">
        <w:rPr>
          <w:rFonts w:ascii="Times New Roman" w:hAnsi="Times New Roman" w:cs="Times New Roman"/>
          <w:sz w:val="28"/>
          <w:szCs w:val="28"/>
        </w:rPr>
        <w:t xml:space="preserve"> города </w:t>
      </w:r>
      <w:r w:rsidR="00642C49">
        <w:rPr>
          <w:rFonts w:ascii="Times New Roman" w:hAnsi="Times New Roman" w:cs="Times New Roman"/>
          <w:sz w:val="28"/>
          <w:szCs w:val="28"/>
        </w:rPr>
        <w:t>Нижневартовска либо</w:t>
      </w:r>
      <w:r w:rsidRPr="006B4D28">
        <w:rPr>
          <w:rFonts w:ascii="Times New Roman" w:hAnsi="Times New Roman" w:cs="Times New Roman"/>
          <w:sz w:val="28"/>
          <w:szCs w:val="28"/>
        </w:rPr>
        <w:t xml:space="preserve"> ФАС России (УФАС по ХМАО-Югре) для принятия мер реагирования (после утверждения отч</w:t>
      </w:r>
      <w:r>
        <w:rPr>
          <w:rFonts w:ascii="Times New Roman" w:hAnsi="Times New Roman" w:cs="Times New Roman"/>
          <w:sz w:val="28"/>
          <w:szCs w:val="28"/>
        </w:rPr>
        <w:t>е</w:t>
      </w:r>
      <w:r w:rsidRPr="006B4D28">
        <w:rPr>
          <w:rFonts w:ascii="Times New Roman" w:hAnsi="Times New Roman" w:cs="Times New Roman"/>
          <w:sz w:val="28"/>
          <w:szCs w:val="28"/>
        </w:rPr>
        <w:t>та о результатах контрольного мероприятия).</w:t>
      </w:r>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При подозрении в совершении незаконного действия (бездействия) со стороны участников контрактной системы в сфере закупок, имеющих признаки состава преступления, влекущих за собой уголовную ответственность, соответствующие материалы направляются в правоохранительные органы в соответствии с действующим законодательством и соглашениями с указанными органами.</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42C49" w:rsidRDefault="006B4D28" w:rsidP="00642C49">
      <w:pPr>
        <w:spacing w:after="0" w:line="240" w:lineRule="auto"/>
        <w:ind w:firstLine="567"/>
        <w:jc w:val="both"/>
        <w:rPr>
          <w:rFonts w:ascii="Times New Roman" w:hAnsi="Times New Roman" w:cs="Times New Roman"/>
          <w:sz w:val="28"/>
          <w:szCs w:val="28"/>
        </w:rPr>
      </w:pPr>
      <w:r w:rsidRPr="00642C49">
        <w:rPr>
          <w:rFonts w:ascii="Times New Roman" w:hAnsi="Times New Roman" w:cs="Times New Roman"/>
          <w:sz w:val="28"/>
          <w:szCs w:val="28"/>
        </w:rPr>
        <w:t>4.4. Заключительный этап аудита в сфере закупок.</w:t>
      </w:r>
    </w:p>
    <w:p w:rsidR="006B4D28" w:rsidRPr="006B4D28" w:rsidRDefault="006B4D28" w:rsidP="00642C49">
      <w:pPr>
        <w:spacing w:after="0" w:line="240" w:lineRule="auto"/>
        <w:ind w:firstLine="567"/>
        <w:jc w:val="both"/>
        <w:rPr>
          <w:rFonts w:ascii="Times New Roman" w:hAnsi="Times New Roman" w:cs="Times New Roman"/>
          <w:sz w:val="28"/>
          <w:szCs w:val="28"/>
        </w:rPr>
      </w:pPr>
    </w:p>
    <w:p w:rsidR="006B4D28" w:rsidRPr="006B4D28" w:rsidRDefault="006B4D28" w:rsidP="00642C49">
      <w:pPr>
        <w:spacing w:after="0" w:line="240" w:lineRule="auto"/>
        <w:ind w:firstLine="567"/>
        <w:jc w:val="both"/>
        <w:rPr>
          <w:rFonts w:ascii="Times New Roman" w:hAnsi="Times New Roman" w:cs="Times New Roman"/>
          <w:sz w:val="28"/>
          <w:szCs w:val="28"/>
        </w:rPr>
      </w:pPr>
      <w:proofErr w:type="gramStart"/>
      <w:r w:rsidRPr="006B4D28">
        <w:rPr>
          <w:rFonts w:ascii="Times New Roman" w:hAnsi="Times New Roman" w:cs="Times New Roman"/>
          <w:sz w:val="28"/>
          <w:szCs w:val="28"/>
        </w:rPr>
        <w:lastRenderedPageBreak/>
        <w:t xml:space="preserve">Результаты аудита в сфере закупок оформляются в соответствии с требованиями, установленными стандартами внешнего муниципального финансового контроля </w:t>
      </w:r>
      <w:r w:rsidR="00642C49">
        <w:rPr>
          <w:rFonts w:ascii="Times New Roman" w:hAnsi="Times New Roman" w:cs="Times New Roman"/>
          <w:sz w:val="28"/>
          <w:szCs w:val="28"/>
        </w:rPr>
        <w:t>Счетной палаты</w:t>
      </w:r>
      <w:r w:rsidR="00642C49" w:rsidRPr="006B4D28">
        <w:rPr>
          <w:rFonts w:ascii="Times New Roman" w:hAnsi="Times New Roman" w:cs="Times New Roman"/>
          <w:sz w:val="28"/>
          <w:szCs w:val="28"/>
        </w:rPr>
        <w:t xml:space="preserve"> «</w:t>
      </w:r>
      <w:r w:rsidR="00642C49">
        <w:rPr>
          <w:rFonts w:ascii="Times New Roman" w:hAnsi="Times New Roman" w:cs="Times New Roman"/>
          <w:sz w:val="28"/>
          <w:szCs w:val="28"/>
        </w:rPr>
        <w:t>Подготовка, п</w:t>
      </w:r>
      <w:r w:rsidR="00642C49" w:rsidRPr="006B4D28">
        <w:rPr>
          <w:rFonts w:ascii="Times New Roman" w:hAnsi="Times New Roman" w:cs="Times New Roman"/>
          <w:sz w:val="28"/>
          <w:szCs w:val="28"/>
        </w:rPr>
        <w:t xml:space="preserve">роведение </w:t>
      </w:r>
      <w:r w:rsidR="00642C49">
        <w:rPr>
          <w:rFonts w:ascii="Times New Roman" w:hAnsi="Times New Roman" w:cs="Times New Roman"/>
          <w:sz w:val="28"/>
          <w:szCs w:val="28"/>
        </w:rPr>
        <w:t xml:space="preserve">и оформление результатов </w:t>
      </w:r>
      <w:r w:rsidR="00642C49" w:rsidRPr="006B4D28">
        <w:rPr>
          <w:rFonts w:ascii="Times New Roman" w:hAnsi="Times New Roman" w:cs="Times New Roman"/>
          <w:sz w:val="28"/>
          <w:szCs w:val="28"/>
        </w:rPr>
        <w:t>экспертно-аналитического мероприятия», «</w:t>
      </w:r>
      <w:r w:rsidR="00642C49">
        <w:rPr>
          <w:rFonts w:ascii="Times New Roman" w:hAnsi="Times New Roman" w:cs="Times New Roman"/>
          <w:sz w:val="28"/>
          <w:szCs w:val="28"/>
        </w:rPr>
        <w:t>Общие правила п</w:t>
      </w:r>
      <w:r w:rsidR="00642C49" w:rsidRPr="006B4D28">
        <w:rPr>
          <w:rFonts w:ascii="Times New Roman" w:hAnsi="Times New Roman" w:cs="Times New Roman"/>
          <w:sz w:val="28"/>
          <w:szCs w:val="28"/>
        </w:rPr>
        <w:t>роведени</w:t>
      </w:r>
      <w:r w:rsidR="00642C49">
        <w:rPr>
          <w:rFonts w:ascii="Times New Roman" w:hAnsi="Times New Roman" w:cs="Times New Roman"/>
          <w:sz w:val="28"/>
          <w:szCs w:val="28"/>
        </w:rPr>
        <w:t>я</w:t>
      </w:r>
      <w:r w:rsidR="00642C49" w:rsidRPr="006B4D28">
        <w:rPr>
          <w:rFonts w:ascii="Times New Roman" w:hAnsi="Times New Roman" w:cs="Times New Roman"/>
          <w:sz w:val="28"/>
          <w:szCs w:val="28"/>
        </w:rPr>
        <w:t xml:space="preserve"> контрольного мероприятия»</w:t>
      </w:r>
      <w:r w:rsidRPr="006B4D28">
        <w:rPr>
          <w:rFonts w:ascii="Times New Roman" w:hAnsi="Times New Roman" w:cs="Times New Roman"/>
          <w:sz w:val="28"/>
          <w:szCs w:val="28"/>
        </w:rPr>
        <w:t>.</w:t>
      </w:r>
      <w:proofErr w:type="gramEnd"/>
    </w:p>
    <w:p w:rsid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В случае выявления отклонений, нарушений и недостатков необходимо подготовить соответствующие предложения (рекомендации), направленные на их устранение и на совершенствование деятельности объекта аудита в сфере закупок. Указанные предложения (рекомендации) направляются в адрес объекта аудита в ф</w:t>
      </w:r>
      <w:r w:rsidR="00642C49">
        <w:rPr>
          <w:rFonts w:ascii="Times New Roman" w:hAnsi="Times New Roman" w:cs="Times New Roman"/>
          <w:sz w:val="28"/>
          <w:szCs w:val="28"/>
        </w:rPr>
        <w:t>орме представления, предписания либо указываются в итоговом документе, составленном по результатам мероприятия (акт, заключение).</w:t>
      </w:r>
    </w:p>
    <w:p w:rsidR="00642C49" w:rsidRDefault="00642C49" w:rsidP="00642C4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Кроме того по результатам аудита </w:t>
      </w:r>
      <w:proofErr w:type="gramStart"/>
      <w:r>
        <w:rPr>
          <w:rFonts w:ascii="Times New Roman" w:hAnsi="Times New Roman" w:cs="Times New Roman"/>
          <w:sz w:val="28"/>
          <w:szCs w:val="28"/>
        </w:rPr>
        <w:t>может</w:t>
      </w:r>
      <w:proofErr w:type="gramEnd"/>
      <w:r>
        <w:rPr>
          <w:rFonts w:ascii="Times New Roman" w:hAnsi="Times New Roman" w:cs="Times New Roman"/>
          <w:sz w:val="28"/>
          <w:szCs w:val="28"/>
        </w:rPr>
        <w:t xml:space="preserve"> составляется отчет в адрес должностного лица (либо структурного подразделения), осуществляющего ведомственный контроль в сфере закупок за объектом аудита, а также в адрес Главы города Нижневартовска.</w:t>
      </w:r>
    </w:p>
    <w:p w:rsidR="00642C49" w:rsidRDefault="00642C49" w:rsidP="00642C49">
      <w:pPr>
        <w:spacing w:after="0" w:line="240" w:lineRule="auto"/>
        <w:ind w:firstLine="567"/>
        <w:jc w:val="both"/>
        <w:rPr>
          <w:rFonts w:ascii="Times New Roman" w:hAnsi="Times New Roman" w:cs="Times New Roman"/>
          <w:sz w:val="28"/>
          <w:szCs w:val="28"/>
        </w:rPr>
      </w:pPr>
    </w:p>
    <w:p w:rsidR="006B4D28" w:rsidRDefault="006B4D28" w:rsidP="00642C49">
      <w:pPr>
        <w:spacing w:after="0" w:line="240" w:lineRule="auto"/>
        <w:ind w:firstLine="567"/>
        <w:jc w:val="center"/>
        <w:rPr>
          <w:rFonts w:ascii="Times New Roman" w:hAnsi="Times New Roman" w:cs="Times New Roman"/>
          <w:b/>
          <w:sz w:val="28"/>
          <w:szCs w:val="28"/>
        </w:rPr>
      </w:pPr>
      <w:r w:rsidRPr="00642C49">
        <w:rPr>
          <w:rFonts w:ascii="Times New Roman" w:hAnsi="Times New Roman" w:cs="Times New Roman"/>
          <w:b/>
          <w:sz w:val="28"/>
          <w:szCs w:val="28"/>
        </w:rPr>
        <w:t>5. Формирование и размещение обобщенной информации о результатах аудита в сфере закупок в единой информационной системе в сфере закупок</w:t>
      </w:r>
    </w:p>
    <w:p w:rsidR="00642C49" w:rsidRPr="00642C49" w:rsidRDefault="00642C49" w:rsidP="00642C49">
      <w:pPr>
        <w:spacing w:after="0" w:line="240" w:lineRule="auto"/>
        <w:ind w:firstLine="567"/>
        <w:jc w:val="center"/>
        <w:rPr>
          <w:rFonts w:ascii="Times New Roman" w:hAnsi="Times New Roman" w:cs="Times New Roman"/>
          <w:b/>
          <w:sz w:val="28"/>
          <w:szCs w:val="28"/>
        </w:rPr>
      </w:pPr>
    </w:p>
    <w:p w:rsidR="006B4D28" w:rsidRPr="006B4D28" w:rsidRDefault="00642C49" w:rsidP="00642C49">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Счетная палата </w:t>
      </w:r>
      <w:r w:rsidR="006B4D28" w:rsidRPr="006B4D28">
        <w:rPr>
          <w:rFonts w:ascii="Times New Roman" w:hAnsi="Times New Roman" w:cs="Times New Roman"/>
          <w:sz w:val="28"/>
          <w:szCs w:val="28"/>
        </w:rPr>
        <w:t>обобщает результаты осуществления деятельности по аудиту в сфере закупок,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контрактной системы в сфере закупок, систематизирует информацию о реализации указанных предложений и размещает в единой информационной системе в сфере закупок обобщ</w:t>
      </w:r>
      <w:r w:rsidR="006B4D28">
        <w:rPr>
          <w:rFonts w:ascii="Times New Roman" w:hAnsi="Times New Roman" w:cs="Times New Roman"/>
          <w:sz w:val="28"/>
          <w:szCs w:val="28"/>
        </w:rPr>
        <w:t>е</w:t>
      </w:r>
      <w:r w:rsidR="006B4D28" w:rsidRPr="006B4D28">
        <w:rPr>
          <w:rFonts w:ascii="Times New Roman" w:hAnsi="Times New Roman" w:cs="Times New Roman"/>
          <w:sz w:val="28"/>
          <w:szCs w:val="28"/>
        </w:rPr>
        <w:t>нную информацию о таких результатах.</w:t>
      </w:r>
      <w:proofErr w:type="gramEnd"/>
    </w:p>
    <w:p w:rsidR="006B4D28" w:rsidRPr="006B4D28" w:rsidRDefault="006B4D28" w:rsidP="00642C49">
      <w:pPr>
        <w:spacing w:after="0" w:line="240" w:lineRule="auto"/>
        <w:ind w:firstLine="567"/>
        <w:jc w:val="both"/>
        <w:rPr>
          <w:rFonts w:ascii="Times New Roman" w:hAnsi="Times New Roman" w:cs="Times New Roman"/>
          <w:sz w:val="28"/>
          <w:szCs w:val="28"/>
        </w:rPr>
      </w:pPr>
      <w:r w:rsidRPr="006B4D28">
        <w:rPr>
          <w:rFonts w:ascii="Times New Roman" w:hAnsi="Times New Roman" w:cs="Times New Roman"/>
          <w:sz w:val="28"/>
          <w:szCs w:val="28"/>
        </w:rPr>
        <w:t>Обобщ</w:t>
      </w:r>
      <w:r>
        <w:rPr>
          <w:rFonts w:ascii="Times New Roman" w:hAnsi="Times New Roman" w:cs="Times New Roman"/>
          <w:sz w:val="28"/>
          <w:szCs w:val="28"/>
        </w:rPr>
        <w:t>е</w:t>
      </w:r>
      <w:r w:rsidRPr="006B4D28">
        <w:rPr>
          <w:rFonts w:ascii="Times New Roman" w:hAnsi="Times New Roman" w:cs="Times New Roman"/>
          <w:sz w:val="28"/>
          <w:szCs w:val="28"/>
        </w:rPr>
        <w:t xml:space="preserve">нная информация о результатах аудита в сфере ежегодно </w:t>
      </w:r>
      <w:proofErr w:type="gramStart"/>
      <w:r w:rsidRPr="006B4D28">
        <w:rPr>
          <w:rFonts w:ascii="Times New Roman" w:hAnsi="Times New Roman" w:cs="Times New Roman"/>
          <w:sz w:val="28"/>
          <w:szCs w:val="28"/>
        </w:rPr>
        <w:t>формируется и размещается</w:t>
      </w:r>
      <w:proofErr w:type="gramEnd"/>
      <w:r w:rsidRPr="006B4D28">
        <w:rPr>
          <w:rFonts w:ascii="Times New Roman" w:hAnsi="Times New Roman" w:cs="Times New Roman"/>
          <w:sz w:val="28"/>
          <w:szCs w:val="28"/>
        </w:rPr>
        <w:t xml:space="preserve"> в единой информационной системе в сфере закупок </w:t>
      </w:r>
    </w:p>
    <w:p w:rsidR="00642C49" w:rsidRDefault="00642C49" w:rsidP="00642C4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br w:type="page"/>
      </w:r>
    </w:p>
    <w:p w:rsidR="006B4D28" w:rsidRPr="00642C49" w:rsidRDefault="006B4D28" w:rsidP="00642C49">
      <w:pPr>
        <w:spacing w:after="0" w:line="240" w:lineRule="auto"/>
        <w:ind w:left="3544"/>
        <w:jc w:val="right"/>
        <w:rPr>
          <w:rFonts w:ascii="Times New Roman" w:hAnsi="Times New Roman" w:cs="Times New Roman"/>
          <w:sz w:val="24"/>
          <w:szCs w:val="24"/>
        </w:rPr>
      </w:pPr>
      <w:r w:rsidRPr="00642C49">
        <w:rPr>
          <w:rFonts w:ascii="Times New Roman" w:hAnsi="Times New Roman" w:cs="Times New Roman"/>
          <w:sz w:val="24"/>
          <w:szCs w:val="24"/>
        </w:rPr>
        <w:lastRenderedPageBreak/>
        <w:t xml:space="preserve">Приложение </w:t>
      </w:r>
      <w:r w:rsidR="00642C49" w:rsidRPr="00642C49">
        <w:rPr>
          <w:rFonts w:ascii="Times New Roman" w:hAnsi="Times New Roman" w:cs="Times New Roman"/>
          <w:sz w:val="24"/>
          <w:szCs w:val="24"/>
        </w:rPr>
        <w:t xml:space="preserve"> </w:t>
      </w:r>
      <w:r w:rsidRPr="00642C49">
        <w:rPr>
          <w:rFonts w:ascii="Times New Roman" w:hAnsi="Times New Roman" w:cs="Times New Roman"/>
          <w:sz w:val="24"/>
          <w:szCs w:val="24"/>
        </w:rPr>
        <w:t>к Стандарту внешнего муниципального финансового контроля «Аудит в сфере закупок»</w:t>
      </w:r>
    </w:p>
    <w:p w:rsidR="006B4D28" w:rsidRPr="006B4D28" w:rsidRDefault="006B4D28" w:rsidP="00642C49">
      <w:pPr>
        <w:spacing w:after="0" w:line="240" w:lineRule="auto"/>
        <w:ind w:left="3544"/>
        <w:jc w:val="right"/>
        <w:rPr>
          <w:rFonts w:ascii="Times New Roman" w:hAnsi="Times New Roman" w:cs="Times New Roman"/>
          <w:sz w:val="28"/>
          <w:szCs w:val="28"/>
        </w:rPr>
      </w:pPr>
    </w:p>
    <w:p w:rsidR="006B4D28" w:rsidRPr="006B4D28" w:rsidRDefault="006B4D28" w:rsidP="006B4D28">
      <w:pPr>
        <w:spacing w:after="0" w:line="240" w:lineRule="auto"/>
        <w:jc w:val="both"/>
        <w:rPr>
          <w:rFonts w:ascii="Times New Roman" w:hAnsi="Times New Roman" w:cs="Times New Roman"/>
          <w:sz w:val="28"/>
          <w:szCs w:val="28"/>
        </w:rPr>
      </w:pPr>
      <w:r w:rsidRPr="006B4D28">
        <w:rPr>
          <w:rFonts w:ascii="Times New Roman" w:hAnsi="Times New Roman" w:cs="Times New Roman"/>
          <w:sz w:val="28"/>
          <w:szCs w:val="28"/>
        </w:rPr>
        <w:t xml:space="preserve"> </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42C49" w:rsidRDefault="006B4D28" w:rsidP="00642C49">
      <w:pPr>
        <w:spacing w:after="0" w:line="240" w:lineRule="auto"/>
        <w:jc w:val="center"/>
        <w:rPr>
          <w:rFonts w:ascii="Times New Roman" w:hAnsi="Times New Roman" w:cs="Times New Roman"/>
          <w:b/>
          <w:sz w:val="28"/>
          <w:szCs w:val="28"/>
        </w:rPr>
      </w:pPr>
      <w:r w:rsidRPr="00642C49">
        <w:rPr>
          <w:rFonts w:ascii="Times New Roman" w:hAnsi="Times New Roman" w:cs="Times New Roman"/>
          <w:b/>
          <w:sz w:val="28"/>
          <w:szCs w:val="28"/>
        </w:rPr>
        <w:t>Критерии эффективности муниципальных закупок</w:t>
      </w:r>
    </w:p>
    <w:p w:rsidR="006B4D28" w:rsidRPr="006B4D28" w:rsidRDefault="006B4D28" w:rsidP="006B4D28">
      <w:pPr>
        <w:spacing w:after="0" w:line="240" w:lineRule="auto"/>
        <w:jc w:val="both"/>
        <w:rPr>
          <w:rFonts w:ascii="Times New Roman" w:hAnsi="Times New Roman" w:cs="Times New Roman"/>
          <w:sz w:val="28"/>
          <w:szCs w:val="28"/>
        </w:rPr>
      </w:pPr>
    </w:p>
    <w:p w:rsidR="006B4D28" w:rsidRPr="006B4D28" w:rsidRDefault="006B4D28" w:rsidP="006B4D28">
      <w:pPr>
        <w:spacing w:after="0" w:line="240" w:lineRule="auto"/>
        <w:jc w:val="both"/>
        <w:rPr>
          <w:rFonts w:ascii="Times New Roman" w:hAnsi="Times New Roman" w:cs="Times New Roman"/>
          <w:sz w:val="28"/>
          <w:szCs w:val="28"/>
        </w:rPr>
      </w:pPr>
    </w:p>
    <w:tbl>
      <w:tblPr>
        <w:tblW w:w="5064" w:type="pct"/>
        <w:tblInd w:w="-13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20"/>
        <w:gridCol w:w="4841"/>
        <w:gridCol w:w="3061"/>
      </w:tblGrid>
      <w:tr w:rsidR="00642C49" w:rsidRPr="00642C49" w:rsidTr="00642C49">
        <w:tc>
          <w:tcPr>
            <w:tcW w:w="2020"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Наименование критерия</w:t>
            </w:r>
          </w:p>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(максимальный балл)</w:t>
            </w: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Плановые показатели</w:t>
            </w:r>
          </w:p>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(максимальный балл)</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Шкала оценки</w:t>
            </w:r>
          </w:p>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(в %)</w:t>
            </w:r>
          </w:p>
        </w:tc>
      </w:tr>
      <w:tr w:rsidR="00642C49" w:rsidRPr="00642C49" w:rsidTr="00642C49">
        <w:tc>
          <w:tcPr>
            <w:tcW w:w="2020" w:type="dxa"/>
            <w:vMerge w:val="restart"/>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vAlign w:val="center"/>
            <w:hideMark/>
          </w:tcPr>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Законность закупки*</w:t>
            </w:r>
          </w:p>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(30 баллов)</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 В рамках данного критерия анализу и оценке подлежит также организационное и нормативное обеспечение закупок у объекта аудита, включая оценку формирования контрактной службы, системы ведомственного контроля</w:t>
            </w:r>
            <w:r w:rsidRPr="00642C49">
              <w:rPr>
                <w:rFonts w:ascii="Times New Roman" w:eastAsia="Times New Roman" w:hAnsi="Times New Roman" w:cs="Times New Roman"/>
                <w:b/>
                <w:bCs/>
                <w:i/>
                <w:iCs/>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 </w:t>
            </w: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Удельный вес закупок (количество проверенных закупок), совершенных заказчиком с нарушением законодательства РФ и иных нормативных правовых актов о контрактной системе, содержащих признаки административных правонарушений</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(10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10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 до 5 %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8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6 % до 30 %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7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31 % до 70 %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71 % до 100 %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Удельный вес закупок (количество закупок), совершенных заказчиком с нарушением законодательства РФ и иных нормативных правовых актов о контрактной системе, не содержащих признаки административных правонарушений</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(10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10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 до 5 %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8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6 % до 30 %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7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31 % до 70 %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71 % до 100 %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 контрактной службы (контрактных управляющих)</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Отсутствие</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5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Формирование</w:t>
            </w:r>
            <w:r w:rsidRPr="00642C49">
              <w:rPr>
                <w:rFonts w:ascii="Times New Roman" w:eastAsia="Times New Roman" w:hAnsi="Times New Roman" w:cs="Times New Roman"/>
                <w:color w:val="000000"/>
                <w:sz w:val="18"/>
                <w:szCs w:val="18"/>
                <w:lang w:eastAsia="ru-RU"/>
              </w:rPr>
              <w:t xml:space="preserve"> контрактной службы (назначения контрактных управляющих), наличие организации и осуществления ведомственного контроля в сфере закупок товаров, работ, услуг в отношении </w:t>
            </w:r>
            <w:r>
              <w:rPr>
                <w:rFonts w:ascii="Times New Roman" w:eastAsia="Times New Roman" w:hAnsi="Times New Roman" w:cs="Times New Roman"/>
                <w:color w:val="000000"/>
                <w:sz w:val="18"/>
                <w:szCs w:val="18"/>
                <w:lang w:eastAsia="ru-RU"/>
              </w:rPr>
              <w:t>объекта аудита</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 нарушений при формировании контрактной службы (контрактного управляющего), отсутствие ведомственного контроля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Отсутствие нарушений, ведомственного контроля – 0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val="restart"/>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vAlign w:val="center"/>
            <w:hideMark/>
          </w:tcPr>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Целесообразность и обоснованность закупки**</w:t>
            </w:r>
          </w:p>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(20 баллов).</w:t>
            </w: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 фактов закупок, не соответствующих функциям заказчика, а также закупок предметов роскоши</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Отсутствие</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5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 xml:space="preserve">Выявление фактов отсутствия обоснования начальной (максимальной) цены контракта, цены контракта, заключаемого с единственным поставщиком в </w:t>
            </w:r>
            <w:proofErr w:type="gramStart"/>
            <w:r w:rsidRPr="00642C49">
              <w:rPr>
                <w:rFonts w:ascii="Times New Roman" w:eastAsia="Times New Roman" w:hAnsi="Times New Roman" w:cs="Times New Roman"/>
                <w:color w:val="000000"/>
                <w:sz w:val="18"/>
                <w:szCs w:val="18"/>
                <w:lang w:eastAsia="ru-RU"/>
              </w:rPr>
              <w:t>плане-графике</w:t>
            </w:r>
            <w:proofErr w:type="gramEnd"/>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до 10%</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50 %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до 100 %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 0 баллов</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 xml:space="preserve">Выявление фактов отсутствия обоснования закупки, обоснования закупки в </w:t>
            </w:r>
            <w:proofErr w:type="gramStart"/>
            <w:r w:rsidRPr="00642C49">
              <w:rPr>
                <w:rFonts w:ascii="Times New Roman" w:eastAsia="Times New Roman" w:hAnsi="Times New Roman" w:cs="Times New Roman"/>
                <w:color w:val="000000"/>
                <w:sz w:val="18"/>
                <w:szCs w:val="18"/>
                <w:lang w:eastAsia="ru-RU"/>
              </w:rPr>
              <w:t>плане-графике</w:t>
            </w:r>
            <w:proofErr w:type="gramEnd"/>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50 %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до 100 %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0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 xml:space="preserve">Проверка наличия и оценка достоверности источников информации для определения начальной (максимальной) цены контракта, цены контракта, заключаемого с единственным поставщиком (отсутствие документов, подтверждающих обоснование НМЦК, </w:t>
            </w:r>
            <w:proofErr w:type="gramStart"/>
            <w:r w:rsidRPr="00642C49">
              <w:rPr>
                <w:rFonts w:ascii="Times New Roman" w:eastAsia="Times New Roman" w:hAnsi="Times New Roman" w:cs="Times New Roman"/>
                <w:color w:val="000000"/>
                <w:sz w:val="18"/>
                <w:szCs w:val="18"/>
                <w:lang w:eastAsia="ru-RU"/>
              </w:rPr>
              <w:t>источники информации, послужившие обоснованием НМЦК являются</w:t>
            </w:r>
            <w:proofErr w:type="gramEnd"/>
            <w:r w:rsidRPr="00642C49">
              <w:rPr>
                <w:rFonts w:ascii="Times New Roman" w:eastAsia="Times New Roman" w:hAnsi="Times New Roman" w:cs="Times New Roman"/>
                <w:color w:val="000000"/>
                <w:sz w:val="18"/>
                <w:szCs w:val="18"/>
                <w:lang w:eastAsia="ru-RU"/>
              </w:rPr>
              <w:t xml:space="preserve"> недостоверными, не соответствующими требованиям предмета закупки)</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до 10%</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50 %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до 100 %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 0 баллов</w:t>
            </w:r>
          </w:p>
        </w:tc>
      </w:tr>
      <w:tr w:rsidR="00642C49" w:rsidRPr="00642C49" w:rsidTr="00642C49">
        <w:tc>
          <w:tcPr>
            <w:tcW w:w="2020" w:type="dxa"/>
            <w:vMerge w:val="restart"/>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Результативность закупки***</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(30 баллов).</w:t>
            </w: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Доля конкурентных закупок, по результатам которых произошло снижение цены контракта</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(10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0 %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30%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31% до 50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3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 до 60 %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lastRenderedPageBreak/>
              <w:t>от 61 % до 70 %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6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71 % до 90 %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8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91 % до 100 %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10 баллов</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Доля конкурентных способов закупок</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(10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0 %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30%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31% до 50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3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 до 60 %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61 % до 70 %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6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71 % до 90 %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8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91 % до 100 %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10 баллов</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Оценка достигнутых и запланированных экономических результатов использования бюджетных сре</w:t>
            </w:r>
            <w:proofErr w:type="gramStart"/>
            <w:r w:rsidRPr="00642C49">
              <w:rPr>
                <w:rFonts w:ascii="Times New Roman" w:eastAsia="Times New Roman" w:hAnsi="Times New Roman" w:cs="Times New Roman"/>
                <w:color w:val="000000"/>
                <w:sz w:val="18"/>
                <w:szCs w:val="18"/>
                <w:lang w:eastAsia="ru-RU"/>
              </w:rPr>
              <w:t>дств пр</w:t>
            </w:r>
            <w:proofErr w:type="gramEnd"/>
            <w:r w:rsidRPr="00642C49">
              <w:rPr>
                <w:rFonts w:ascii="Times New Roman" w:eastAsia="Times New Roman" w:hAnsi="Times New Roman" w:cs="Times New Roman"/>
                <w:color w:val="000000"/>
                <w:sz w:val="18"/>
                <w:szCs w:val="18"/>
                <w:lang w:eastAsia="ru-RU"/>
              </w:rPr>
              <w:t>и осуществлении закупки</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(10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0 %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30%</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31% до 50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3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 до 60 %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61 % до 70 %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6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71 % до 90 %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8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91 % до 100 %</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10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val="restart"/>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Своевременность закупки</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(20 баллов)</w:t>
            </w: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 фактов нарушения сроков размещения закупок, установленных планом-графиком закупки товаров, работ, услуг</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50 %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до 100 %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r>
              <w:rPr>
                <w:rFonts w:ascii="Times New Roman" w:eastAsia="Times New Roman" w:hAnsi="Times New Roman" w:cs="Times New Roman"/>
                <w:color w:val="000000"/>
                <w:sz w:val="18"/>
                <w:szCs w:val="18"/>
                <w:lang w:eastAsia="ru-RU"/>
              </w:rPr>
              <w:t>.</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Проведение процедуры закупки без учета сезонности работ, услуг, длительности и непрерывности производственного цикла отдельных товаров, работ, услуг, а также наличия времени для осуществления приемки товаров, работ, услуг, позволяющего поставщику, подрядчику, исполнителю устранить недостатки. Установление необоснованных сроков исполнения контракта</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50 %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до 100 %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 xml:space="preserve">Нарушения заказчиком договорной дисциплины, в </w:t>
            </w:r>
            <w:proofErr w:type="spellStart"/>
            <w:r w:rsidRPr="00642C49">
              <w:rPr>
                <w:rFonts w:ascii="Times New Roman" w:eastAsia="Times New Roman" w:hAnsi="Times New Roman" w:cs="Times New Roman"/>
                <w:color w:val="000000"/>
                <w:sz w:val="18"/>
                <w:szCs w:val="18"/>
                <w:lang w:eastAsia="ru-RU"/>
              </w:rPr>
              <w:t>т.ч</w:t>
            </w:r>
            <w:proofErr w:type="spellEnd"/>
            <w:r w:rsidRPr="00642C49">
              <w:rPr>
                <w:rFonts w:ascii="Times New Roman" w:eastAsia="Times New Roman" w:hAnsi="Times New Roman" w:cs="Times New Roman"/>
                <w:color w:val="000000"/>
                <w:sz w:val="18"/>
                <w:szCs w:val="18"/>
                <w:lang w:eastAsia="ru-RU"/>
              </w:rPr>
              <w:t>. нарушение сроков и порядка приемки товаров (работ, услуг), сроков и порядка расчетов по контракту, возврата обеспечения исполнения контракта, а также неприменение Заказчиком при исполнении контракта обеспечительных мер и мер ответственности к Подрядчику при наличии нарушений последнего условий исполнения контракта</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(5 баллов)</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0 % — 5 баллов</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 до 10%</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11 до 50 %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2 балла</w:t>
            </w:r>
            <w:r>
              <w:rPr>
                <w:rFonts w:ascii="Times New Roman" w:eastAsia="Times New Roman" w:hAnsi="Times New Roman" w:cs="Times New Roman"/>
                <w:color w:val="000000"/>
                <w:sz w:val="18"/>
                <w:szCs w:val="18"/>
                <w:lang w:eastAsia="ru-RU"/>
              </w:rPr>
              <w:t>;</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 51 до 100 %</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Соблюдение сроков заключения контрактов</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(1 балл)</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 фактов</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0 баллов</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Отсутствие фактов</w:t>
            </w:r>
            <w:r>
              <w:rPr>
                <w:rFonts w:ascii="Times New Roman" w:eastAsia="Times New Roman" w:hAnsi="Times New Roman" w:cs="Times New Roman"/>
                <w:color w:val="000000"/>
                <w:sz w:val="18"/>
                <w:szCs w:val="18"/>
                <w:lang w:eastAsia="ru-RU"/>
              </w:rPr>
              <w:t xml:space="preserve"> -</w:t>
            </w:r>
            <w:r w:rsidRPr="00642C49">
              <w:rPr>
                <w:rFonts w:ascii="Times New Roman" w:eastAsia="Times New Roman" w:hAnsi="Times New Roman" w:cs="Times New Roman"/>
                <w:color w:val="000000"/>
                <w:sz w:val="18"/>
                <w:szCs w:val="18"/>
                <w:lang w:eastAsia="ru-RU"/>
              </w:rPr>
              <w:t>1 балл</w:t>
            </w:r>
          </w:p>
        </w:tc>
      </w:tr>
      <w:tr w:rsidR="00642C49" w:rsidRPr="00642C49" w:rsidTr="00642C49">
        <w:tc>
          <w:tcPr>
            <w:tcW w:w="2020" w:type="dxa"/>
            <w:vMerge/>
            <w:tcBorders>
              <w:top w:val="single" w:sz="6" w:space="0" w:color="000000"/>
              <w:left w:val="single" w:sz="6" w:space="0" w:color="000000"/>
              <w:bottom w:val="single" w:sz="6" w:space="0" w:color="000000"/>
              <w:right w:val="single" w:sz="6" w:space="0" w:color="000000"/>
            </w:tcBorders>
            <w:vAlign w:val="cente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p>
        </w:tc>
        <w:tc>
          <w:tcPr>
            <w:tcW w:w="4842"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Нарушения подрядчиком сроков выполнения работ (оказания услуг, поставки товара), предусмотренных контрактом</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i/>
                <w:iCs/>
                <w:color w:val="000000"/>
                <w:sz w:val="18"/>
                <w:szCs w:val="18"/>
                <w:lang w:eastAsia="ru-RU"/>
              </w:rPr>
              <w:t>(4 балла)</w:t>
            </w:r>
          </w:p>
        </w:tc>
        <w:tc>
          <w:tcPr>
            <w:tcW w:w="3061"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Наличие фактов</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0 баллов</w:t>
            </w:r>
          </w:p>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color w:val="000000"/>
                <w:sz w:val="18"/>
                <w:szCs w:val="18"/>
                <w:lang w:eastAsia="ru-RU"/>
              </w:rPr>
              <w:t>Отсутствие фактов</w:t>
            </w:r>
            <w:r>
              <w:rPr>
                <w:rFonts w:ascii="Times New Roman" w:eastAsia="Times New Roman" w:hAnsi="Times New Roman" w:cs="Times New Roman"/>
                <w:color w:val="000000"/>
                <w:sz w:val="18"/>
                <w:szCs w:val="18"/>
                <w:lang w:eastAsia="ru-RU"/>
              </w:rPr>
              <w:t xml:space="preserve"> - </w:t>
            </w:r>
            <w:r w:rsidRPr="00642C49">
              <w:rPr>
                <w:rFonts w:ascii="Times New Roman" w:eastAsia="Times New Roman" w:hAnsi="Times New Roman" w:cs="Times New Roman"/>
                <w:color w:val="000000"/>
                <w:sz w:val="18"/>
                <w:szCs w:val="18"/>
                <w:lang w:eastAsia="ru-RU"/>
              </w:rPr>
              <w:t>4 балла</w:t>
            </w:r>
          </w:p>
        </w:tc>
      </w:tr>
      <w:tr w:rsidR="00642C49" w:rsidRPr="00642C49" w:rsidTr="00642C49">
        <w:tc>
          <w:tcPr>
            <w:tcW w:w="2020" w:type="dxa"/>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b/>
                <w:bCs/>
                <w:color w:val="000000"/>
                <w:sz w:val="18"/>
                <w:szCs w:val="18"/>
                <w:lang w:eastAsia="ru-RU"/>
              </w:rPr>
              <w:t>Итого</w:t>
            </w:r>
          </w:p>
        </w:tc>
        <w:tc>
          <w:tcPr>
            <w:tcW w:w="7903" w:type="dxa"/>
            <w:gridSpan w:val="2"/>
            <w:tcBorders>
              <w:top w:val="single" w:sz="6" w:space="0" w:color="000000"/>
              <w:left w:val="single" w:sz="6" w:space="0" w:color="000000"/>
              <w:bottom w:val="single" w:sz="6" w:space="0" w:color="000000"/>
              <w:right w:val="single" w:sz="6" w:space="0" w:color="000000"/>
            </w:tcBorders>
            <w:tcMar>
              <w:top w:w="90" w:type="dxa"/>
              <w:left w:w="0" w:type="dxa"/>
              <w:bottom w:w="90" w:type="dxa"/>
              <w:right w:w="150" w:type="dxa"/>
            </w:tcMar>
            <w:hideMark/>
          </w:tcPr>
          <w:p w:rsidR="00642C49" w:rsidRPr="00642C49" w:rsidRDefault="00642C49" w:rsidP="00642C49">
            <w:pPr>
              <w:spacing w:after="0" w:line="240" w:lineRule="auto"/>
              <w:jc w:val="center"/>
              <w:rPr>
                <w:rFonts w:ascii="Times New Roman" w:eastAsia="Times New Roman" w:hAnsi="Times New Roman" w:cs="Times New Roman"/>
                <w:color w:val="000000"/>
                <w:sz w:val="18"/>
                <w:szCs w:val="18"/>
                <w:lang w:eastAsia="ru-RU"/>
              </w:rPr>
            </w:pPr>
            <w:r w:rsidRPr="00642C49">
              <w:rPr>
                <w:rFonts w:ascii="Times New Roman" w:eastAsia="Times New Roman" w:hAnsi="Times New Roman" w:cs="Times New Roman"/>
                <w:b/>
                <w:bCs/>
                <w:color w:val="000000"/>
                <w:sz w:val="18"/>
                <w:szCs w:val="18"/>
                <w:lang w:eastAsia="ru-RU"/>
              </w:rPr>
              <w:t> </w:t>
            </w:r>
          </w:p>
        </w:tc>
      </w:tr>
    </w:tbl>
    <w:p w:rsidR="00642C49" w:rsidRPr="00642C49" w:rsidRDefault="00642C49" w:rsidP="00642C49">
      <w:pPr>
        <w:shd w:val="clear" w:color="auto" w:fill="FFFFFF"/>
        <w:spacing w:after="360" w:line="240" w:lineRule="auto"/>
        <w:rPr>
          <w:rFonts w:ascii="Times New Roman" w:eastAsia="Times New Roman" w:hAnsi="Times New Roman" w:cs="Times New Roman"/>
          <w:color w:val="444444"/>
          <w:sz w:val="21"/>
          <w:szCs w:val="21"/>
          <w:lang w:eastAsia="ru-RU"/>
        </w:rPr>
      </w:pPr>
      <w:r w:rsidRPr="00642C49">
        <w:rPr>
          <w:rFonts w:ascii="Times New Roman" w:eastAsia="Times New Roman" w:hAnsi="Times New Roman" w:cs="Times New Roman"/>
          <w:b/>
          <w:bCs/>
          <w:color w:val="444444"/>
          <w:sz w:val="21"/>
          <w:szCs w:val="21"/>
          <w:lang w:eastAsia="ru-RU"/>
        </w:rPr>
        <w:t> </w:t>
      </w:r>
      <w:r w:rsidRPr="00642C49">
        <w:rPr>
          <w:rFonts w:ascii="Times New Roman" w:eastAsia="Times New Roman" w:hAnsi="Times New Roman" w:cs="Times New Roman"/>
          <w:color w:val="444444"/>
          <w:sz w:val="21"/>
          <w:szCs w:val="21"/>
          <w:lang w:eastAsia="ru-RU"/>
        </w:rPr>
        <w:t>При оценке эффективности закупок используется 100 бальная шкала. Каждый критерий имеет свою систему показателей и оценки. Низкий показатель эффективности закупок оценивается в диапазоне от 0 до 30 баллов, средний показатель от 31 до 70 баллов, высокий показатель от 71 до 100 баллов.</w:t>
      </w:r>
    </w:p>
    <w:p w:rsidR="00642C49" w:rsidRPr="00642C49" w:rsidRDefault="00642C49" w:rsidP="00642C49">
      <w:pPr>
        <w:shd w:val="clear" w:color="auto" w:fill="FFFFFF"/>
        <w:spacing w:after="0" w:line="240" w:lineRule="auto"/>
        <w:rPr>
          <w:rFonts w:ascii="Times New Roman" w:eastAsia="Times New Roman" w:hAnsi="Times New Roman" w:cs="Times New Roman"/>
          <w:color w:val="444444"/>
          <w:sz w:val="21"/>
          <w:szCs w:val="21"/>
          <w:lang w:eastAsia="ru-RU"/>
        </w:rPr>
      </w:pPr>
      <w:r w:rsidRPr="00642C49">
        <w:rPr>
          <w:rFonts w:ascii="Times New Roman" w:eastAsia="Times New Roman" w:hAnsi="Times New Roman" w:cs="Times New Roman"/>
          <w:color w:val="444444"/>
          <w:sz w:val="21"/>
          <w:szCs w:val="21"/>
          <w:lang w:eastAsia="ru-RU"/>
        </w:rPr>
        <w:t xml:space="preserve">* — </w:t>
      </w:r>
      <w:proofErr w:type="gramStart"/>
      <w:r w:rsidRPr="00642C49">
        <w:rPr>
          <w:rFonts w:ascii="Times New Roman" w:eastAsia="Times New Roman" w:hAnsi="Times New Roman" w:cs="Times New Roman"/>
          <w:color w:val="444444"/>
          <w:sz w:val="21"/>
          <w:szCs w:val="21"/>
          <w:lang w:eastAsia="ru-RU"/>
        </w:rPr>
        <w:t>о</w:t>
      </w:r>
      <w:proofErr w:type="gramEnd"/>
      <w:r w:rsidRPr="00642C49">
        <w:rPr>
          <w:rFonts w:ascii="Times New Roman" w:eastAsia="Times New Roman" w:hAnsi="Times New Roman" w:cs="Times New Roman"/>
          <w:color w:val="444444"/>
          <w:sz w:val="21"/>
          <w:szCs w:val="21"/>
          <w:lang w:eastAsia="ru-RU"/>
        </w:rPr>
        <w:t>ценивается по результатам аудита в сфере закупок на соответствующем объекте.</w:t>
      </w:r>
    </w:p>
    <w:p w:rsidR="00642C49" w:rsidRPr="00642C49" w:rsidRDefault="00642C49" w:rsidP="00642C49">
      <w:pPr>
        <w:shd w:val="clear" w:color="auto" w:fill="FFFFFF"/>
        <w:spacing w:after="0" w:line="240" w:lineRule="auto"/>
        <w:rPr>
          <w:rFonts w:ascii="Times New Roman" w:eastAsia="Times New Roman" w:hAnsi="Times New Roman" w:cs="Times New Roman"/>
          <w:color w:val="444444"/>
          <w:sz w:val="21"/>
          <w:szCs w:val="21"/>
          <w:lang w:eastAsia="ru-RU"/>
        </w:rPr>
      </w:pPr>
      <w:r w:rsidRPr="00642C49">
        <w:rPr>
          <w:rFonts w:ascii="Times New Roman" w:eastAsia="Times New Roman" w:hAnsi="Times New Roman" w:cs="Times New Roman"/>
          <w:color w:val="444444"/>
          <w:sz w:val="21"/>
          <w:szCs w:val="21"/>
          <w:lang w:eastAsia="ru-RU"/>
        </w:rPr>
        <w:t>*</w:t>
      </w:r>
      <w:r w:rsidRPr="00642C49">
        <w:rPr>
          <w:rFonts w:ascii="Times New Roman" w:eastAsia="Times New Roman" w:hAnsi="Times New Roman" w:cs="Times New Roman"/>
          <w:i/>
          <w:iCs/>
          <w:color w:val="444444"/>
          <w:sz w:val="21"/>
          <w:szCs w:val="21"/>
          <w:lang w:eastAsia="ru-RU"/>
        </w:rPr>
        <w:t xml:space="preserve">* — в </w:t>
      </w:r>
      <w:proofErr w:type="gramStart"/>
      <w:r w:rsidRPr="00642C49">
        <w:rPr>
          <w:rFonts w:ascii="Times New Roman" w:eastAsia="Times New Roman" w:hAnsi="Times New Roman" w:cs="Times New Roman"/>
          <w:i/>
          <w:iCs/>
          <w:color w:val="444444"/>
          <w:sz w:val="21"/>
          <w:szCs w:val="21"/>
          <w:lang w:eastAsia="ru-RU"/>
        </w:rPr>
        <w:t>рамках</w:t>
      </w:r>
      <w:proofErr w:type="gramEnd"/>
      <w:r w:rsidRPr="00642C49">
        <w:rPr>
          <w:rFonts w:ascii="Times New Roman" w:eastAsia="Times New Roman" w:hAnsi="Times New Roman" w:cs="Times New Roman"/>
          <w:i/>
          <w:iCs/>
          <w:color w:val="444444"/>
          <w:sz w:val="21"/>
          <w:szCs w:val="21"/>
          <w:lang w:eastAsia="ru-RU"/>
        </w:rPr>
        <w:t xml:space="preserve"> данного критерия анализу и оценке подлежит также планирование закупок объектом аудита, процесс обоснования закупок объектом аудита.</w:t>
      </w:r>
    </w:p>
    <w:p w:rsidR="00642C49" w:rsidRDefault="00642C49" w:rsidP="00642C49">
      <w:pPr>
        <w:shd w:val="clear" w:color="auto" w:fill="FFFFFF"/>
        <w:spacing w:after="0" w:line="240" w:lineRule="auto"/>
        <w:rPr>
          <w:rFonts w:ascii="Times New Roman" w:eastAsia="Times New Roman" w:hAnsi="Times New Roman" w:cs="Times New Roman"/>
          <w:i/>
          <w:iCs/>
          <w:color w:val="444444"/>
          <w:sz w:val="21"/>
          <w:szCs w:val="21"/>
          <w:lang w:eastAsia="ru-RU"/>
        </w:rPr>
      </w:pPr>
      <w:proofErr w:type="gramStart"/>
      <w:r w:rsidRPr="00642C49">
        <w:rPr>
          <w:rFonts w:ascii="Times New Roman" w:eastAsia="Times New Roman" w:hAnsi="Times New Roman" w:cs="Times New Roman"/>
          <w:color w:val="444444"/>
          <w:sz w:val="21"/>
          <w:szCs w:val="21"/>
          <w:lang w:eastAsia="ru-RU"/>
        </w:rPr>
        <w:t>**</w:t>
      </w:r>
      <w:r w:rsidRPr="00642C49">
        <w:rPr>
          <w:rFonts w:ascii="Times New Roman" w:eastAsia="Times New Roman" w:hAnsi="Times New Roman" w:cs="Times New Roman"/>
          <w:i/>
          <w:iCs/>
          <w:color w:val="444444"/>
          <w:sz w:val="21"/>
          <w:szCs w:val="21"/>
          <w:lang w:eastAsia="ru-RU"/>
        </w:rPr>
        <w:t>* — в рамках данного критерия анализу и оценке подлежит также соответствие поставленных товаров, выполненных работ, оказанных услуг требованиям, установленным в контрактах, целевой характер использования поставленных товаров, результатов выполненных работ и оказанных услуг.</w:t>
      </w:r>
      <w:proofErr w:type="gramEnd"/>
    </w:p>
    <w:sectPr w:rsidR="00642C49" w:rsidSect="00642C49">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2C26"/>
    <w:multiLevelType w:val="hybridMultilevel"/>
    <w:tmpl w:val="E0604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4418F0"/>
    <w:multiLevelType w:val="hybridMultilevel"/>
    <w:tmpl w:val="E6BEAB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44F49A0"/>
    <w:multiLevelType w:val="hybridMultilevel"/>
    <w:tmpl w:val="644423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BD74741"/>
    <w:multiLevelType w:val="hybridMultilevel"/>
    <w:tmpl w:val="93B2C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4051C7"/>
    <w:multiLevelType w:val="hybridMultilevel"/>
    <w:tmpl w:val="3170F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ED91E4F"/>
    <w:multiLevelType w:val="hybridMultilevel"/>
    <w:tmpl w:val="D56A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EC20C32"/>
    <w:multiLevelType w:val="hybridMultilevel"/>
    <w:tmpl w:val="30B4C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4AE3BF6"/>
    <w:multiLevelType w:val="hybridMultilevel"/>
    <w:tmpl w:val="254C5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752D2093"/>
    <w:multiLevelType w:val="hybridMultilevel"/>
    <w:tmpl w:val="BE38E8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7A6D061B"/>
    <w:multiLevelType w:val="hybridMultilevel"/>
    <w:tmpl w:val="DEBC78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7B717DDE"/>
    <w:multiLevelType w:val="hybridMultilevel"/>
    <w:tmpl w:val="00AC2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EAC548C"/>
    <w:multiLevelType w:val="hybridMultilevel"/>
    <w:tmpl w:val="8F8ECA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6"/>
  </w:num>
  <w:num w:numId="4">
    <w:abstractNumId w:val="0"/>
  </w:num>
  <w:num w:numId="5">
    <w:abstractNumId w:val="8"/>
  </w:num>
  <w:num w:numId="6">
    <w:abstractNumId w:val="1"/>
  </w:num>
  <w:num w:numId="7">
    <w:abstractNumId w:val="4"/>
  </w:num>
  <w:num w:numId="8">
    <w:abstractNumId w:val="2"/>
  </w:num>
  <w:num w:numId="9">
    <w:abstractNumId w:val="5"/>
  </w:num>
  <w:num w:numId="10">
    <w:abstractNumId w:val="1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D28"/>
    <w:rsid w:val="00394229"/>
    <w:rsid w:val="003D5126"/>
    <w:rsid w:val="00642C49"/>
    <w:rsid w:val="006B4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42C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42C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2C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42C4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642C4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642C4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D28"/>
    <w:pPr>
      <w:ind w:left="720"/>
      <w:contextualSpacing/>
    </w:pPr>
  </w:style>
  <w:style w:type="character" w:customStyle="1" w:styleId="10">
    <w:name w:val="Заголовок 1 Знак"/>
    <w:basedOn w:val="a0"/>
    <w:link w:val="1"/>
    <w:uiPriority w:val="9"/>
    <w:rsid w:val="00642C4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42C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2C4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42C4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642C49"/>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642C49"/>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642C49"/>
  </w:style>
  <w:style w:type="character" w:styleId="a4">
    <w:name w:val="Hyperlink"/>
    <w:basedOn w:val="a0"/>
    <w:uiPriority w:val="99"/>
    <w:semiHidden/>
    <w:unhideWhenUsed/>
    <w:rsid w:val="00642C49"/>
    <w:rPr>
      <w:color w:val="21759B"/>
      <w:u w:val="single"/>
    </w:rPr>
  </w:style>
  <w:style w:type="character" w:styleId="a5">
    <w:name w:val="FollowedHyperlink"/>
    <w:basedOn w:val="a0"/>
    <w:uiPriority w:val="99"/>
    <w:semiHidden/>
    <w:unhideWhenUsed/>
    <w:rsid w:val="00642C49"/>
    <w:rPr>
      <w:color w:val="21759B"/>
      <w:u w:val="single"/>
    </w:rPr>
  </w:style>
  <w:style w:type="paragraph" w:styleId="HTML">
    <w:name w:val="HTML Address"/>
    <w:basedOn w:val="a"/>
    <w:link w:val="HTML0"/>
    <w:uiPriority w:val="99"/>
    <w:semiHidden/>
    <w:unhideWhenUsed/>
    <w:rsid w:val="00642C49"/>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642C49"/>
    <w:rPr>
      <w:rFonts w:ascii="Times New Roman" w:eastAsia="Times New Roman" w:hAnsi="Times New Roman" w:cs="Times New Roman"/>
      <w:i/>
      <w:iCs/>
      <w:sz w:val="24"/>
      <w:szCs w:val="24"/>
      <w:lang w:eastAsia="ru-RU"/>
    </w:rPr>
  </w:style>
  <w:style w:type="character" w:styleId="HTML1">
    <w:name w:val="HTML Code"/>
    <w:basedOn w:val="a0"/>
    <w:uiPriority w:val="99"/>
    <w:semiHidden/>
    <w:unhideWhenUsed/>
    <w:rsid w:val="00642C49"/>
    <w:rPr>
      <w:rFonts w:ascii="Courier New" w:eastAsia="Times New Roman" w:hAnsi="Courier New" w:cs="Courier New"/>
      <w:sz w:val="20"/>
      <w:szCs w:val="20"/>
    </w:rPr>
  </w:style>
  <w:style w:type="paragraph" w:styleId="HTML2">
    <w:name w:val="HTML Preformatted"/>
    <w:basedOn w:val="a"/>
    <w:link w:val="HTML3"/>
    <w:uiPriority w:val="99"/>
    <w:semiHidden/>
    <w:unhideWhenUsed/>
    <w:rsid w:val="00642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3">
    <w:name w:val="Стандартный HTML Знак"/>
    <w:basedOn w:val="a0"/>
    <w:link w:val="HTML2"/>
    <w:uiPriority w:val="99"/>
    <w:semiHidden/>
    <w:rsid w:val="00642C49"/>
    <w:rPr>
      <w:rFonts w:ascii="Courier New" w:eastAsia="Times New Roman" w:hAnsi="Courier New" w:cs="Courier New"/>
      <w:sz w:val="20"/>
      <w:szCs w:val="20"/>
      <w:lang w:eastAsia="ru-RU"/>
    </w:rPr>
  </w:style>
  <w:style w:type="paragraph" w:styleId="a6">
    <w:name w:val="Normal (Web)"/>
    <w:basedOn w:val="a"/>
    <w:uiPriority w:val="99"/>
    <w:semiHidden/>
    <w:unhideWhenUsed/>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ged-in-as">
    <w:name w:val="logged-in-a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llowed-tags">
    <w:name w:val="form-allowed-tag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vi-panel">
    <w:name w:val="bvi-panel"/>
    <w:basedOn w:val="a"/>
    <w:rsid w:val="00642C49"/>
    <w:pPr>
      <w:spacing w:after="0" w:line="240" w:lineRule="auto"/>
      <w:jc w:val="center"/>
    </w:pPr>
    <w:rPr>
      <w:rFonts w:ascii="Arial" w:eastAsia="Times New Roman" w:hAnsi="Arial" w:cs="Arial"/>
      <w:sz w:val="24"/>
      <w:szCs w:val="24"/>
      <w:lang w:eastAsia="ru-RU"/>
    </w:rPr>
  </w:style>
  <w:style w:type="paragraph" w:customStyle="1" w:styleId="bvi-panel-img-not">
    <w:name w:val="bvi-panel-img-not"/>
    <w:basedOn w:val="a"/>
    <w:rsid w:val="00642C49"/>
    <w:pPr>
      <w:pBdr>
        <w:top w:val="dashed" w:sz="6" w:space="0" w:color="auto"/>
        <w:left w:val="dashed" w:sz="6" w:space="0" w:color="auto"/>
        <w:bottom w:val="dashed" w:sz="6" w:space="0" w:color="auto"/>
        <w:right w:val="dashed" w:sz="6" w:space="0" w:color="auto"/>
      </w:pBdr>
      <w:wordWrap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vi-button">
    <w:name w:val="bvi-button"/>
    <w:basedOn w:val="a"/>
    <w:rsid w:val="00642C4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earchword">
    <w:name w:val="search_word"/>
    <w:basedOn w:val="a"/>
    <w:rsid w:val="00642C49"/>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s">
    <w:name w:val="breadcrumb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title-breadcrumbs">
    <w:name w:val="entry-title-breadcrumbs"/>
    <w:basedOn w:val="a"/>
    <w:rsid w:val="00642C4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archive-title">
    <w:name w:val="archive-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page-title">
    <w:name w:val="page-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widget-title">
    <w:name w:val="widget-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aligncenter">
    <w:name w:val="aligncent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ption">
    <w:name w:val="wp-caption"/>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allery-caption">
    <w:name w:val="gallery-caption"/>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entry-caption">
    <w:name w:val="entry-caption"/>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nav-previous">
    <w:name w:val="nav-previou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ious-image">
    <w:name w:val="previous-imag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next">
    <w:name w:val="nav-next"/>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next-image">
    <w:name w:val="next-image"/>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uthor-info">
    <w:name w:val="author-info"/>
    <w:basedOn w:val="a"/>
    <w:rsid w:val="00642C49"/>
    <w:pPr>
      <w:pBdr>
        <w:top w:val="single" w:sz="6" w:space="18" w:color="EDEDED"/>
      </w:pBdr>
      <w:spacing w:before="360" w:after="360" w:line="240" w:lineRule="auto"/>
    </w:pPr>
    <w:rPr>
      <w:rFonts w:ascii="Times New Roman" w:eastAsia="Times New Roman" w:hAnsi="Times New Roman" w:cs="Times New Roman"/>
      <w:sz w:val="24"/>
      <w:szCs w:val="24"/>
      <w:lang w:eastAsia="ru-RU"/>
    </w:rPr>
  </w:style>
  <w:style w:type="paragraph" w:customStyle="1" w:styleId="screen-reader-text">
    <w:name w:val="screen-reader-text"/>
    <w:basedOn w:val="a"/>
    <w:rsid w:val="00642C4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ite">
    <w:name w:val="site"/>
    <w:basedOn w:val="a"/>
    <w:rsid w:val="00642C4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content">
    <w:name w:val="site-content"/>
    <w:basedOn w:val="a"/>
    <w:rsid w:val="00642C49"/>
    <w:pPr>
      <w:spacing w:before="360" w:after="0" w:line="240" w:lineRule="auto"/>
    </w:pPr>
    <w:rPr>
      <w:rFonts w:ascii="Times New Roman" w:eastAsia="Times New Roman" w:hAnsi="Times New Roman" w:cs="Times New Roman"/>
      <w:sz w:val="24"/>
      <w:szCs w:val="24"/>
      <w:lang w:eastAsia="ru-RU"/>
    </w:rPr>
  </w:style>
  <w:style w:type="paragraph" w:customStyle="1" w:styleId="widget-area">
    <w:name w:val="widget-area"/>
    <w:basedOn w:val="a"/>
    <w:rsid w:val="00642C49"/>
    <w:pPr>
      <w:spacing w:before="360" w:after="0" w:line="240" w:lineRule="auto"/>
    </w:pPr>
    <w:rPr>
      <w:rFonts w:ascii="Times New Roman" w:eastAsia="Times New Roman" w:hAnsi="Times New Roman" w:cs="Times New Roman"/>
      <w:sz w:val="24"/>
      <w:szCs w:val="24"/>
      <w:lang w:eastAsia="ru-RU"/>
    </w:rPr>
  </w:style>
  <w:style w:type="paragraph" w:customStyle="1" w:styleId="site-header">
    <w:name w:val="site-head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image">
    <w:name w:val="header-image"/>
    <w:basedOn w:val="a"/>
    <w:rsid w:val="00642C49"/>
    <w:pPr>
      <w:spacing w:before="360" w:after="100" w:afterAutospacing="1" w:line="240" w:lineRule="auto"/>
    </w:pPr>
    <w:rPr>
      <w:rFonts w:ascii="Times New Roman" w:eastAsia="Times New Roman" w:hAnsi="Times New Roman" w:cs="Times New Roman"/>
      <w:sz w:val="24"/>
      <w:szCs w:val="24"/>
      <w:lang w:eastAsia="ru-RU"/>
    </w:rPr>
  </w:style>
  <w:style w:type="paragraph" w:customStyle="1" w:styleId="main-navigation">
    <w:name w:val="main-navigation"/>
    <w:basedOn w:val="a"/>
    <w:rsid w:val="00642C49"/>
    <w:pPr>
      <w:spacing w:before="360" w:after="100" w:afterAutospacing="1" w:line="240" w:lineRule="auto"/>
      <w:jc w:val="center"/>
    </w:pPr>
    <w:rPr>
      <w:rFonts w:ascii="Times New Roman" w:eastAsia="Times New Roman" w:hAnsi="Times New Roman" w:cs="Times New Roman"/>
      <w:sz w:val="24"/>
      <w:szCs w:val="24"/>
      <w:lang w:eastAsia="ru-RU"/>
    </w:rPr>
  </w:style>
  <w:style w:type="paragraph" w:customStyle="1" w:styleId="newsimg">
    <w:name w:val="news_img"/>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stext">
    <w:name w:val="news_text"/>
    <w:basedOn w:val="a"/>
    <w:rsid w:val="00642C49"/>
    <w:pPr>
      <w:spacing w:before="100" w:beforeAutospacing="1" w:after="100" w:afterAutospacing="1" w:line="240" w:lineRule="auto"/>
      <w:ind w:left="150"/>
      <w:jc w:val="both"/>
    </w:pPr>
    <w:rPr>
      <w:rFonts w:ascii="Times New Roman" w:eastAsia="Times New Roman" w:hAnsi="Times New Roman" w:cs="Times New Roman"/>
      <w:sz w:val="24"/>
      <w:szCs w:val="24"/>
      <w:lang w:eastAsia="ru-RU"/>
    </w:rPr>
  </w:style>
  <w:style w:type="paragraph" w:customStyle="1" w:styleId="navnews">
    <w:name w:val="nav_news"/>
    <w:basedOn w:val="a"/>
    <w:rsid w:val="00642C49"/>
    <w:pPr>
      <w:shd w:val="clear" w:color="auto" w:fill="9D9D9D"/>
      <w:spacing w:before="180" w:after="100" w:afterAutospacing="1" w:line="240" w:lineRule="auto"/>
    </w:pPr>
    <w:rPr>
      <w:rFonts w:ascii="Times New Roman" w:eastAsia="Times New Roman" w:hAnsi="Times New Roman" w:cs="Times New Roman"/>
      <w:sz w:val="24"/>
      <w:szCs w:val="24"/>
      <w:lang w:eastAsia="ru-RU"/>
    </w:rPr>
  </w:style>
  <w:style w:type="paragraph" w:customStyle="1" w:styleId="site-info">
    <w:name w:val="site-info"/>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meta">
    <w:name w:val="entry-meta"/>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header">
    <w:name w:val="entry-header"/>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entry-content">
    <w:name w:val="entry-conten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summary">
    <w:name w:val="entry-summary"/>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uregister">
    <w:name w:val="mu_regist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
    <w:name w:val="page-link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chive-header">
    <w:name w:val="archive-header"/>
    <w:basedOn w:val="a"/>
    <w:rsid w:val="00642C49"/>
    <w:pPr>
      <w:pBdr>
        <w:bottom w:val="single" w:sz="6" w:space="17" w:color="EDEDED"/>
      </w:pBd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page-header">
    <w:name w:val="page-header"/>
    <w:basedOn w:val="a"/>
    <w:rsid w:val="00642C49"/>
    <w:pPr>
      <w:pBdr>
        <w:bottom w:val="single" w:sz="6" w:space="17" w:color="EDEDED"/>
      </w:pBd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archive-meta">
    <w:name w:val="archive-meta"/>
    <w:basedOn w:val="a"/>
    <w:rsid w:val="00642C49"/>
    <w:pPr>
      <w:spacing w:before="330" w:after="100" w:afterAutospacing="1" w:line="480" w:lineRule="auto"/>
    </w:pPr>
    <w:rPr>
      <w:rFonts w:ascii="Times New Roman" w:eastAsia="Times New Roman" w:hAnsi="Times New Roman" w:cs="Times New Roman"/>
      <w:color w:val="757575"/>
      <w:sz w:val="18"/>
      <w:szCs w:val="18"/>
      <w:lang w:eastAsia="ru-RU"/>
    </w:rPr>
  </w:style>
  <w:style w:type="paragraph" w:customStyle="1" w:styleId="comments-title">
    <w:name w:val="comments-title"/>
    <w:basedOn w:val="a"/>
    <w:rsid w:val="00642C49"/>
    <w:pP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required">
    <w:name w:val="required"/>
    <w:basedOn w:val="a"/>
    <w:rsid w:val="00642C4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entry-page-image">
    <w:name w:val="entry-page-image"/>
    <w:basedOn w:val="a"/>
    <w:rsid w:val="00642C49"/>
    <w:pPr>
      <w:spacing w:before="100" w:beforeAutospacing="1" w:after="210" w:line="240" w:lineRule="auto"/>
    </w:pPr>
    <w:rPr>
      <w:rFonts w:ascii="Times New Roman" w:eastAsia="Times New Roman" w:hAnsi="Times New Roman" w:cs="Times New Roman"/>
      <w:sz w:val="24"/>
      <w:szCs w:val="24"/>
      <w:lang w:eastAsia="ru-RU"/>
    </w:rPr>
  </w:style>
  <w:style w:type="paragraph" w:customStyle="1" w:styleId="wp-caption-text">
    <w:name w:val="wp-caption-tex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
    <w:name w:val="widge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title">
    <w:name w:val="entry-titl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format">
    <w:name w:val="entry-forma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link">
    <w:name w:val="comments-link"/>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ngback">
    <w:name w:val="pingback"/>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date">
    <w:name w:val="post-dat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date">
    <w:name w:val="rss-dat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mesince">
    <w:name w:val="timesinc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widget">
    <w:name w:val="textwidge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y-author">
    <w:name w:val="by-autho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ption-text1">
    <w:name w:val="wp-caption-text1"/>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archive-header1">
    <w:name w:val="archive-header1"/>
    <w:basedOn w:val="a"/>
    <w:rsid w:val="00642C49"/>
    <w:pPr>
      <w:pBdr>
        <w:bottom w:val="single" w:sz="6" w:space="17" w:color="EDEDED"/>
      </w:pBd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widget1">
    <w:name w:val="widget1"/>
    <w:basedOn w:val="a"/>
    <w:rsid w:val="00642C49"/>
    <w:pPr>
      <w:spacing w:before="375" w:after="100" w:afterAutospacing="1" w:line="240" w:lineRule="auto"/>
      <w:ind w:left="150"/>
    </w:pPr>
    <w:rPr>
      <w:rFonts w:ascii="Courier New" w:eastAsia="Times New Roman" w:hAnsi="Courier New" w:cs="Courier New"/>
      <w:sz w:val="24"/>
      <w:szCs w:val="24"/>
      <w:lang w:eastAsia="ru-RU"/>
    </w:rPr>
  </w:style>
  <w:style w:type="paragraph" w:customStyle="1" w:styleId="textwidget1">
    <w:name w:val="textwidget1"/>
    <w:basedOn w:val="a"/>
    <w:rsid w:val="00642C49"/>
    <w:pPr>
      <w:spacing w:before="100" w:beforeAutospacing="1" w:after="360" w:line="240" w:lineRule="auto"/>
    </w:pPr>
    <w:rPr>
      <w:rFonts w:ascii="Times New Roman" w:eastAsia="Times New Roman" w:hAnsi="Times New Roman" w:cs="Times New Roman"/>
      <w:sz w:val="20"/>
      <w:szCs w:val="20"/>
      <w:lang w:eastAsia="ru-RU"/>
    </w:rPr>
  </w:style>
  <w:style w:type="paragraph" w:customStyle="1" w:styleId="entry-title1">
    <w:name w:val="entry-title1"/>
    <w:basedOn w:val="a"/>
    <w:rsid w:val="00642C4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entry-format1">
    <w:name w:val="entry-format1"/>
    <w:basedOn w:val="a"/>
    <w:rsid w:val="00642C49"/>
    <w:pPr>
      <w:spacing w:before="360" w:after="100" w:afterAutospacing="1" w:line="240" w:lineRule="auto"/>
    </w:pPr>
    <w:rPr>
      <w:rFonts w:ascii="Times New Roman" w:eastAsia="Times New Roman" w:hAnsi="Times New Roman" w:cs="Times New Roman"/>
      <w:sz w:val="24"/>
      <w:szCs w:val="24"/>
      <w:lang w:eastAsia="ru-RU"/>
    </w:rPr>
  </w:style>
  <w:style w:type="paragraph" w:customStyle="1" w:styleId="comments-link1">
    <w:name w:val="comments-link1"/>
    <w:basedOn w:val="a"/>
    <w:rsid w:val="00642C49"/>
    <w:pPr>
      <w:spacing w:before="360" w:after="100" w:afterAutospacing="1" w:line="240" w:lineRule="auto"/>
    </w:pPr>
    <w:rPr>
      <w:rFonts w:ascii="Times New Roman" w:eastAsia="Times New Roman" w:hAnsi="Times New Roman" w:cs="Times New Roman"/>
      <w:color w:val="757575"/>
      <w:sz w:val="20"/>
      <w:szCs w:val="20"/>
      <w:lang w:eastAsia="ru-RU"/>
    </w:rPr>
  </w:style>
  <w:style w:type="paragraph" w:customStyle="1" w:styleId="by-author1">
    <w:name w:val="by-author1"/>
    <w:basedOn w:val="a"/>
    <w:rsid w:val="00642C4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entry-caption1">
    <w:name w:val="entry-caption1"/>
    <w:basedOn w:val="a"/>
    <w:rsid w:val="00642C49"/>
    <w:pPr>
      <w:spacing w:before="120"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entry-header1">
    <w:name w:val="entry-header1"/>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pingback1">
    <w:name w:val="pingback1"/>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logged-in-as1">
    <w:name w:val="logged-in-as1"/>
    <w:basedOn w:val="a"/>
    <w:rsid w:val="00642C49"/>
    <w:pPr>
      <w:spacing w:before="165" w:after="360" w:line="240" w:lineRule="auto"/>
    </w:pPr>
    <w:rPr>
      <w:rFonts w:ascii="Times New Roman" w:eastAsia="Times New Roman" w:hAnsi="Times New Roman" w:cs="Times New Roman"/>
      <w:sz w:val="24"/>
      <w:szCs w:val="24"/>
      <w:lang w:eastAsia="ru-RU"/>
    </w:rPr>
  </w:style>
  <w:style w:type="paragraph" w:customStyle="1" w:styleId="form-allowed-tags1">
    <w:name w:val="form-allowed-tags1"/>
    <w:basedOn w:val="a"/>
    <w:rsid w:val="00642C49"/>
    <w:pPr>
      <w:spacing w:after="0" w:line="480" w:lineRule="auto"/>
    </w:pPr>
    <w:rPr>
      <w:rFonts w:ascii="Times New Roman" w:eastAsia="Times New Roman" w:hAnsi="Times New Roman" w:cs="Times New Roman"/>
      <w:color w:val="5E5E5E"/>
      <w:sz w:val="18"/>
      <w:szCs w:val="18"/>
      <w:lang w:eastAsia="ru-RU"/>
    </w:rPr>
  </w:style>
  <w:style w:type="paragraph" w:customStyle="1" w:styleId="widget-area1">
    <w:name w:val="widget-area1"/>
    <w:basedOn w:val="a"/>
    <w:rsid w:val="00642C49"/>
    <w:pPr>
      <w:pBdr>
        <w:top w:val="single" w:sz="6" w:space="18" w:color="EDEDED"/>
      </w:pBdr>
      <w:spacing w:before="360" w:after="0" w:line="240" w:lineRule="auto"/>
    </w:pPr>
    <w:rPr>
      <w:rFonts w:ascii="Times New Roman" w:eastAsia="Times New Roman" w:hAnsi="Times New Roman" w:cs="Times New Roman"/>
      <w:sz w:val="24"/>
      <w:szCs w:val="24"/>
      <w:lang w:eastAsia="ru-RU"/>
    </w:rPr>
  </w:style>
  <w:style w:type="paragraph" w:customStyle="1" w:styleId="post-date1">
    <w:name w:val="post-date1"/>
    <w:basedOn w:val="a"/>
    <w:rsid w:val="00642C49"/>
    <w:pPr>
      <w:spacing w:before="100" w:beforeAutospacing="1" w:after="100" w:afterAutospacing="1" w:line="240" w:lineRule="auto"/>
      <w:ind w:left="180"/>
    </w:pPr>
    <w:rPr>
      <w:rFonts w:ascii="Times New Roman" w:eastAsia="Times New Roman" w:hAnsi="Times New Roman" w:cs="Times New Roman"/>
      <w:color w:val="AAAAAA"/>
      <w:sz w:val="17"/>
      <w:szCs w:val="17"/>
      <w:lang w:eastAsia="ru-RU"/>
    </w:rPr>
  </w:style>
  <w:style w:type="paragraph" w:customStyle="1" w:styleId="rss-date1">
    <w:name w:val="rss-date1"/>
    <w:basedOn w:val="a"/>
    <w:rsid w:val="00642C49"/>
    <w:pPr>
      <w:spacing w:before="100" w:beforeAutospacing="1" w:after="100" w:afterAutospacing="1" w:line="240" w:lineRule="auto"/>
      <w:ind w:left="180"/>
    </w:pPr>
    <w:rPr>
      <w:rFonts w:ascii="Times New Roman" w:eastAsia="Times New Roman" w:hAnsi="Times New Roman" w:cs="Times New Roman"/>
      <w:color w:val="AAAAAA"/>
      <w:sz w:val="17"/>
      <w:szCs w:val="17"/>
      <w:lang w:eastAsia="ru-RU"/>
    </w:rPr>
  </w:style>
  <w:style w:type="paragraph" w:customStyle="1" w:styleId="timesince1">
    <w:name w:val="timesince1"/>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42C4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42C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42C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42C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2C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42C4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642C4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642C4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D28"/>
    <w:pPr>
      <w:ind w:left="720"/>
      <w:contextualSpacing/>
    </w:pPr>
  </w:style>
  <w:style w:type="character" w:customStyle="1" w:styleId="10">
    <w:name w:val="Заголовок 1 Знак"/>
    <w:basedOn w:val="a0"/>
    <w:link w:val="1"/>
    <w:uiPriority w:val="9"/>
    <w:rsid w:val="00642C4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42C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2C4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42C4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642C49"/>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642C49"/>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642C49"/>
  </w:style>
  <w:style w:type="character" w:styleId="a4">
    <w:name w:val="Hyperlink"/>
    <w:basedOn w:val="a0"/>
    <w:uiPriority w:val="99"/>
    <w:semiHidden/>
    <w:unhideWhenUsed/>
    <w:rsid w:val="00642C49"/>
    <w:rPr>
      <w:color w:val="21759B"/>
      <w:u w:val="single"/>
    </w:rPr>
  </w:style>
  <w:style w:type="character" w:styleId="a5">
    <w:name w:val="FollowedHyperlink"/>
    <w:basedOn w:val="a0"/>
    <w:uiPriority w:val="99"/>
    <w:semiHidden/>
    <w:unhideWhenUsed/>
    <w:rsid w:val="00642C49"/>
    <w:rPr>
      <w:color w:val="21759B"/>
      <w:u w:val="single"/>
    </w:rPr>
  </w:style>
  <w:style w:type="paragraph" w:styleId="HTML">
    <w:name w:val="HTML Address"/>
    <w:basedOn w:val="a"/>
    <w:link w:val="HTML0"/>
    <w:uiPriority w:val="99"/>
    <w:semiHidden/>
    <w:unhideWhenUsed/>
    <w:rsid w:val="00642C49"/>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642C49"/>
    <w:rPr>
      <w:rFonts w:ascii="Times New Roman" w:eastAsia="Times New Roman" w:hAnsi="Times New Roman" w:cs="Times New Roman"/>
      <w:i/>
      <w:iCs/>
      <w:sz w:val="24"/>
      <w:szCs w:val="24"/>
      <w:lang w:eastAsia="ru-RU"/>
    </w:rPr>
  </w:style>
  <w:style w:type="character" w:styleId="HTML1">
    <w:name w:val="HTML Code"/>
    <w:basedOn w:val="a0"/>
    <w:uiPriority w:val="99"/>
    <w:semiHidden/>
    <w:unhideWhenUsed/>
    <w:rsid w:val="00642C49"/>
    <w:rPr>
      <w:rFonts w:ascii="Courier New" w:eastAsia="Times New Roman" w:hAnsi="Courier New" w:cs="Courier New"/>
      <w:sz w:val="20"/>
      <w:szCs w:val="20"/>
    </w:rPr>
  </w:style>
  <w:style w:type="paragraph" w:styleId="HTML2">
    <w:name w:val="HTML Preformatted"/>
    <w:basedOn w:val="a"/>
    <w:link w:val="HTML3"/>
    <w:uiPriority w:val="99"/>
    <w:semiHidden/>
    <w:unhideWhenUsed/>
    <w:rsid w:val="00642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3">
    <w:name w:val="Стандартный HTML Знак"/>
    <w:basedOn w:val="a0"/>
    <w:link w:val="HTML2"/>
    <w:uiPriority w:val="99"/>
    <w:semiHidden/>
    <w:rsid w:val="00642C49"/>
    <w:rPr>
      <w:rFonts w:ascii="Courier New" w:eastAsia="Times New Roman" w:hAnsi="Courier New" w:cs="Courier New"/>
      <w:sz w:val="20"/>
      <w:szCs w:val="20"/>
      <w:lang w:eastAsia="ru-RU"/>
    </w:rPr>
  </w:style>
  <w:style w:type="paragraph" w:styleId="a6">
    <w:name w:val="Normal (Web)"/>
    <w:basedOn w:val="a"/>
    <w:uiPriority w:val="99"/>
    <w:semiHidden/>
    <w:unhideWhenUsed/>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ged-in-as">
    <w:name w:val="logged-in-a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llowed-tags">
    <w:name w:val="form-allowed-tag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vi-panel">
    <w:name w:val="bvi-panel"/>
    <w:basedOn w:val="a"/>
    <w:rsid w:val="00642C49"/>
    <w:pPr>
      <w:spacing w:after="0" w:line="240" w:lineRule="auto"/>
      <w:jc w:val="center"/>
    </w:pPr>
    <w:rPr>
      <w:rFonts w:ascii="Arial" w:eastAsia="Times New Roman" w:hAnsi="Arial" w:cs="Arial"/>
      <w:sz w:val="24"/>
      <w:szCs w:val="24"/>
      <w:lang w:eastAsia="ru-RU"/>
    </w:rPr>
  </w:style>
  <w:style w:type="paragraph" w:customStyle="1" w:styleId="bvi-panel-img-not">
    <w:name w:val="bvi-panel-img-not"/>
    <w:basedOn w:val="a"/>
    <w:rsid w:val="00642C49"/>
    <w:pPr>
      <w:pBdr>
        <w:top w:val="dashed" w:sz="6" w:space="0" w:color="auto"/>
        <w:left w:val="dashed" w:sz="6" w:space="0" w:color="auto"/>
        <w:bottom w:val="dashed" w:sz="6" w:space="0" w:color="auto"/>
        <w:right w:val="dashed" w:sz="6" w:space="0" w:color="auto"/>
      </w:pBdr>
      <w:wordWrap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vi-button">
    <w:name w:val="bvi-button"/>
    <w:basedOn w:val="a"/>
    <w:rsid w:val="00642C4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earchword">
    <w:name w:val="search_word"/>
    <w:basedOn w:val="a"/>
    <w:rsid w:val="00642C49"/>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s">
    <w:name w:val="breadcrumb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title-breadcrumbs">
    <w:name w:val="entry-title-breadcrumbs"/>
    <w:basedOn w:val="a"/>
    <w:rsid w:val="00642C4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archive-title">
    <w:name w:val="archive-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page-title">
    <w:name w:val="page-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widget-title">
    <w:name w:val="widget-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aligncenter">
    <w:name w:val="aligncent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ption">
    <w:name w:val="wp-caption"/>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allery-caption">
    <w:name w:val="gallery-caption"/>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entry-caption">
    <w:name w:val="entry-caption"/>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nav-previous">
    <w:name w:val="nav-previou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ious-image">
    <w:name w:val="previous-imag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next">
    <w:name w:val="nav-next"/>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next-image">
    <w:name w:val="next-image"/>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uthor-info">
    <w:name w:val="author-info"/>
    <w:basedOn w:val="a"/>
    <w:rsid w:val="00642C49"/>
    <w:pPr>
      <w:pBdr>
        <w:top w:val="single" w:sz="6" w:space="18" w:color="EDEDED"/>
      </w:pBdr>
      <w:spacing w:before="360" w:after="360" w:line="240" w:lineRule="auto"/>
    </w:pPr>
    <w:rPr>
      <w:rFonts w:ascii="Times New Roman" w:eastAsia="Times New Roman" w:hAnsi="Times New Roman" w:cs="Times New Roman"/>
      <w:sz w:val="24"/>
      <w:szCs w:val="24"/>
      <w:lang w:eastAsia="ru-RU"/>
    </w:rPr>
  </w:style>
  <w:style w:type="paragraph" w:customStyle="1" w:styleId="screen-reader-text">
    <w:name w:val="screen-reader-text"/>
    <w:basedOn w:val="a"/>
    <w:rsid w:val="00642C4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ite">
    <w:name w:val="site"/>
    <w:basedOn w:val="a"/>
    <w:rsid w:val="00642C4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content">
    <w:name w:val="site-content"/>
    <w:basedOn w:val="a"/>
    <w:rsid w:val="00642C49"/>
    <w:pPr>
      <w:spacing w:before="360" w:after="0" w:line="240" w:lineRule="auto"/>
    </w:pPr>
    <w:rPr>
      <w:rFonts w:ascii="Times New Roman" w:eastAsia="Times New Roman" w:hAnsi="Times New Roman" w:cs="Times New Roman"/>
      <w:sz w:val="24"/>
      <w:szCs w:val="24"/>
      <w:lang w:eastAsia="ru-RU"/>
    </w:rPr>
  </w:style>
  <w:style w:type="paragraph" w:customStyle="1" w:styleId="widget-area">
    <w:name w:val="widget-area"/>
    <w:basedOn w:val="a"/>
    <w:rsid w:val="00642C49"/>
    <w:pPr>
      <w:spacing w:before="360" w:after="0" w:line="240" w:lineRule="auto"/>
    </w:pPr>
    <w:rPr>
      <w:rFonts w:ascii="Times New Roman" w:eastAsia="Times New Roman" w:hAnsi="Times New Roman" w:cs="Times New Roman"/>
      <w:sz w:val="24"/>
      <w:szCs w:val="24"/>
      <w:lang w:eastAsia="ru-RU"/>
    </w:rPr>
  </w:style>
  <w:style w:type="paragraph" w:customStyle="1" w:styleId="site-header">
    <w:name w:val="site-head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image">
    <w:name w:val="header-image"/>
    <w:basedOn w:val="a"/>
    <w:rsid w:val="00642C49"/>
    <w:pPr>
      <w:spacing w:before="360" w:after="100" w:afterAutospacing="1" w:line="240" w:lineRule="auto"/>
    </w:pPr>
    <w:rPr>
      <w:rFonts w:ascii="Times New Roman" w:eastAsia="Times New Roman" w:hAnsi="Times New Roman" w:cs="Times New Roman"/>
      <w:sz w:val="24"/>
      <w:szCs w:val="24"/>
      <w:lang w:eastAsia="ru-RU"/>
    </w:rPr>
  </w:style>
  <w:style w:type="paragraph" w:customStyle="1" w:styleId="main-navigation">
    <w:name w:val="main-navigation"/>
    <w:basedOn w:val="a"/>
    <w:rsid w:val="00642C49"/>
    <w:pPr>
      <w:spacing w:before="360" w:after="100" w:afterAutospacing="1" w:line="240" w:lineRule="auto"/>
      <w:jc w:val="center"/>
    </w:pPr>
    <w:rPr>
      <w:rFonts w:ascii="Times New Roman" w:eastAsia="Times New Roman" w:hAnsi="Times New Roman" w:cs="Times New Roman"/>
      <w:sz w:val="24"/>
      <w:szCs w:val="24"/>
      <w:lang w:eastAsia="ru-RU"/>
    </w:rPr>
  </w:style>
  <w:style w:type="paragraph" w:customStyle="1" w:styleId="newsimg">
    <w:name w:val="news_img"/>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stext">
    <w:name w:val="news_text"/>
    <w:basedOn w:val="a"/>
    <w:rsid w:val="00642C49"/>
    <w:pPr>
      <w:spacing w:before="100" w:beforeAutospacing="1" w:after="100" w:afterAutospacing="1" w:line="240" w:lineRule="auto"/>
      <w:ind w:left="150"/>
      <w:jc w:val="both"/>
    </w:pPr>
    <w:rPr>
      <w:rFonts w:ascii="Times New Roman" w:eastAsia="Times New Roman" w:hAnsi="Times New Roman" w:cs="Times New Roman"/>
      <w:sz w:val="24"/>
      <w:szCs w:val="24"/>
      <w:lang w:eastAsia="ru-RU"/>
    </w:rPr>
  </w:style>
  <w:style w:type="paragraph" w:customStyle="1" w:styleId="navnews">
    <w:name w:val="nav_news"/>
    <w:basedOn w:val="a"/>
    <w:rsid w:val="00642C49"/>
    <w:pPr>
      <w:shd w:val="clear" w:color="auto" w:fill="9D9D9D"/>
      <w:spacing w:before="180" w:after="100" w:afterAutospacing="1" w:line="240" w:lineRule="auto"/>
    </w:pPr>
    <w:rPr>
      <w:rFonts w:ascii="Times New Roman" w:eastAsia="Times New Roman" w:hAnsi="Times New Roman" w:cs="Times New Roman"/>
      <w:sz w:val="24"/>
      <w:szCs w:val="24"/>
      <w:lang w:eastAsia="ru-RU"/>
    </w:rPr>
  </w:style>
  <w:style w:type="paragraph" w:customStyle="1" w:styleId="site-info">
    <w:name w:val="site-info"/>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meta">
    <w:name w:val="entry-meta"/>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header">
    <w:name w:val="entry-header"/>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entry-content">
    <w:name w:val="entry-conten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summary">
    <w:name w:val="entry-summary"/>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uregister">
    <w:name w:val="mu_regist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
    <w:name w:val="page-link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chive-header">
    <w:name w:val="archive-header"/>
    <w:basedOn w:val="a"/>
    <w:rsid w:val="00642C49"/>
    <w:pPr>
      <w:pBdr>
        <w:bottom w:val="single" w:sz="6" w:space="17" w:color="EDEDED"/>
      </w:pBd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page-header">
    <w:name w:val="page-header"/>
    <w:basedOn w:val="a"/>
    <w:rsid w:val="00642C49"/>
    <w:pPr>
      <w:pBdr>
        <w:bottom w:val="single" w:sz="6" w:space="17" w:color="EDEDED"/>
      </w:pBd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archive-meta">
    <w:name w:val="archive-meta"/>
    <w:basedOn w:val="a"/>
    <w:rsid w:val="00642C49"/>
    <w:pPr>
      <w:spacing w:before="330" w:after="100" w:afterAutospacing="1" w:line="480" w:lineRule="auto"/>
    </w:pPr>
    <w:rPr>
      <w:rFonts w:ascii="Times New Roman" w:eastAsia="Times New Roman" w:hAnsi="Times New Roman" w:cs="Times New Roman"/>
      <w:color w:val="757575"/>
      <w:sz w:val="18"/>
      <w:szCs w:val="18"/>
      <w:lang w:eastAsia="ru-RU"/>
    </w:rPr>
  </w:style>
  <w:style w:type="paragraph" w:customStyle="1" w:styleId="comments-title">
    <w:name w:val="comments-title"/>
    <w:basedOn w:val="a"/>
    <w:rsid w:val="00642C49"/>
    <w:pP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required">
    <w:name w:val="required"/>
    <w:basedOn w:val="a"/>
    <w:rsid w:val="00642C4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entry-page-image">
    <w:name w:val="entry-page-image"/>
    <w:basedOn w:val="a"/>
    <w:rsid w:val="00642C49"/>
    <w:pPr>
      <w:spacing w:before="100" w:beforeAutospacing="1" w:after="210" w:line="240" w:lineRule="auto"/>
    </w:pPr>
    <w:rPr>
      <w:rFonts w:ascii="Times New Roman" w:eastAsia="Times New Roman" w:hAnsi="Times New Roman" w:cs="Times New Roman"/>
      <w:sz w:val="24"/>
      <w:szCs w:val="24"/>
      <w:lang w:eastAsia="ru-RU"/>
    </w:rPr>
  </w:style>
  <w:style w:type="paragraph" w:customStyle="1" w:styleId="wp-caption-text">
    <w:name w:val="wp-caption-tex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
    <w:name w:val="widge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title">
    <w:name w:val="entry-titl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format">
    <w:name w:val="entry-forma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link">
    <w:name w:val="comments-link"/>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ngback">
    <w:name w:val="pingback"/>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date">
    <w:name w:val="post-dat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date">
    <w:name w:val="rss-dat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mesince">
    <w:name w:val="timesinc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widget">
    <w:name w:val="textwidge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y-author">
    <w:name w:val="by-autho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ption-text1">
    <w:name w:val="wp-caption-text1"/>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archive-header1">
    <w:name w:val="archive-header1"/>
    <w:basedOn w:val="a"/>
    <w:rsid w:val="00642C49"/>
    <w:pPr>
      <w:pBdr>
        <w:bottom w:val="single" w:sz="6" w:space="17" w:color="EDEDED"/>
      </w:pBd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widget1">
    <w:name w:val="widget1"/>
    <w:basedOn w:val="a"/>
    <w:rsid w:val="00642C49"/>
    <w:pPr>
      <w:spacing w:before="375" w:after="100" w:afterAutospacing="1" w:line="240" w:lineRule="auto"/>
      <w:ind w:left="150"/>
    </w:pPr>
    <w:rPr>
      <w:rFonts w:ascii="Courier New" w:eastAsia="Times New Roman" w:hAnsi="Courier New" w:cs="Courier New"/>
      <w:sz w:val="24"/>
      <w:szCs w:val="24"/>
      <w:lang w:eastAsia="ru-RU"/>
    </w:rPr>
  </w:style>
  <w:style w:type="paragraph" w:customStyle="1" w:styleId="textwidget1">
    <w:name w:val="textwidget1"/>
    <w:basedOn w:val="a"/>
    <w:rsid w:val="00642C49"/>
    <w:pPr>
      <w:spacing w:before="100" w:beforeAutospacing="1" w:after="360" w:line="240" w:lineRule="auto"/>
    </w:pPr>
    <w:rPr>
      <w:rFonts w:ascii="Times New Roman" w:eastAsia="Times New Roman" w:hAnsi="Times New Roman" w:cs="Times New Roman"/>
      <w:sz w:val="20"/>
      <w:szCs w:val="20"/>
      <w:lang w:eastAsia="ru-RU"/>
    </w:rPr>
  </w:style>
  <w:style w:type="paragraph" w:customStyle="1" w:styleId="entry-title1">
    <w:name w:val="entry-title1"/>
    <w:basedOn w:val="a"/>
    <w:rsid w:val="00642C4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entry-format1">
    <w:name w:val="entry-format1"/>
    <w:basedOn w:val="a"/>
    <w:rsid w:val="00642C49"/>
    <w:pPr>
      <w:spacing w:before="360" w:after="100" w:afterAutospacing="1" w:line="240" w:lineRule="auto"/>
    </w:pPr>
    <w:rPr>
      <w:rFonts w:ascii="Times New Roman" w:eastAsia="Times New Roman" w:hAnsi="Times New Roman" w:cs="Times New Roman"/>
      <w:sz w:val="24"/>
      <w:szCs w:val="24"/>
      <w:lang w:eastAsia="ru-RU"/>
    </w:rPr>
  </w:style>
  <w:style w:type="paragraph" w:customStyle="1" w:styleId="comments-link1">
    <w:name w:val="comments-link1"/>
    <w:basedOn w:val="a"/>
    <w:rsid w:val="00642C49"/>
    <w:pPr>
      <w:spacing w:before="360" w:after="100" w:afterAutospacing="1" w:line="240" w:lineRule="auto"/>
    </w:pPr>
    <w:rPr>
      <w:rFonts w:ascii="Times New Roman" w:eastAsia="Times New Roman" w:hAnsi="Times New Roman" w:cs="Times New Roman"/>
      <w:color w:val="757575"/>
      <w:sz w:val="20"/>
      <w:szCs w:val="20"/>
      <w:lang w:eastAsia="ru-RU"/>
    </w:rPr>
  </w:style>
  <w:style w:type="paragraph" w:customStyle="1" w:styleId="by-author1">
    <w:name w:val="by-author1"/>
    <w:basedOn w:val="a"/>
    <w:rsid w:val="00642C4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entry-caption1">
    <w:name w:val="entry-caption1"/>
    <w:basedOn w:val="a"/>
    <w:rsid w:val="00642C49"/>
    <w:pPr>
      <w:spacing w:before="120"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entry-header1">
    <w:name w:val="entry-header1"/>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pingback1">
    <w:name w:val="pingback1"/>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logged-in-as1">
    <w:name w:val="logged-in-as1"/>
    <w:basedOn w:val="a"/>
    <w:rsid w:val="00642C49"/>
    <w:pPr>
      <w:spacing w:before="165" w:after="360" w:line="240" w:lineRule="auto"/>
    </w:pPr>
    <w:rPr>
      <w:rFonts w:ascii="Times New Roman" w:eastAsia="Times New Roman" w:hAnsi="Times New Roman" w:cs="Times New Roman"/>
      <w:sz w:val="24"/>
      <w:szCs w:val="24"/>
      <w:lang w:eastAsia="ru-RU"/>
    </w:rPr>
  </w:style>
  <w:style w:type="paragraph" w:customStyle="1" w:styleId="form-allowed-tags1">
    <w:name w:val="form-allowed-tags1"/>
    <w:basedOn w:val="a"/>
    <w:rsid w:val="00642C49"/>
    <w:pPr>
      <w:spacing w:after="0" w:line="480" w:lineRule="auto"/>
    </w:pPr>
    <w:rPr>
      <w:rFonts w:ascii="Times New Roman" w:eastAsia="Times New Roman" w:hAnsi="Times New Roman" w:cs="Times New Roman"/>
      <w:color w:val="5E5E5E"/>
      <w:sz w:val="18"/>
      <w:szCs w:val="18"/>
      <w:lang w:eastAsia="ru-RU"/>
    </w:rPr>
  </w:style>
  <w:style w:type="paragraph" w:customStyle="1" w:styleId="widget-area1">
    <w:name w:val="widget-area1"/>
    <w:basedOn w:val="a"/>
    <w:rsid w:val="00642C49"/>
    <w:pPr>
      <w:pBdr>
        <w:top w:val="single" w:sz="6" w:space="18" w:color="EDEDED"/>
      </w:pBdr>
      <w:spacing w:before="360" w:after="0" w:line="240" w:lineRule="auto"/>
    </w:pPr>
    <w:rPr>
      <w:rFonts w:ascii="Times New Roman" w:eastAsia="Times New Roman" w:hAnsi="Times New Roman" w:cs="Times New Roman"/>
      <w:sz w:val="24"/>
      <w:szCs w:val="24"/>
      <w:lang w:eastAsia="ru-RU"/>
    </w:rPr>
  </w:style>
  <w:style w:type="paragraph" w:customStyle="1" w:styleId="post-date1">
    <w:name w:val="post-date1"/>
    <w:basedOn w:val="a"/>
    <w:rsid w:val="00642C49"/>
    <w:pPr>
      <w:spacing w:before="100" w:beforeAutospacing="1" w:after="100" w:afterAutospacing="1" w:line="240" w:lineRule="auto"/>
      <w:ind w:left="180"/>
    </w:pPr>
    <w:rPr>
      <w:rFonts w:ascii="Times New Roman" w:eastAsia="Times New Roman" w:hAnsi="Times New Roman" w:cs="Times New Roman"/>
      <w:color w:val="AAAAAA"/>
      <w:sz w:val="17"/>
      <w:szCs w:val="17"/>
      <w:lang w:eastAsia="ru-RU"/>
    </w:rPr>
  </w:style>
  <w:style w:type="paragraph" w:customStyle="1" w:styleId="rss-date1">
    <w:name w:val="rss-date1"/>
    <w:basedOn w:val="a"/>
    <w:rsid w:val="00642C49"/>
    <w:pPr>
      <w:spacing w:before="100" w:beforeAutospacing="1" w:after="100" w:afterAutospacing="1" w:line="240" w:lineRule="auto"/>
      <w:ind w:left="180"/>
    </w:pPr>
    <w:rPr>
      <w:rFonts w:ascii="Times New Roman" w:eastAsia="Times New Roman" w:hAnsi="Times New Roman" w:cs="Times New Roman"/>
      <w:color w:val="AAAAAA"/>
      <w:sz w:val="17"/>
      <w:szCs w:val="17"/>
      <w:lang w:eastAsia="ru-RU"/>
    </w:rPr>
  </w:style>
  <w:style w:type="paragraph" w:customStyle="1" w:styleId="timesince1">
    <w:name w:val="timesince1"/>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42C4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42C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657137">
      <w:bodyDiv w:val="1"/>
      <w:marLeft w:val="0"/>
      <w:marRight w:val="0"/>
      <w:marTop w:val="0"/>
      <w:marBottom w:val="0"/>
      <w:divBdr>
        <w:top w:val="none" w:sz="0" w:space="0" w:color="auto"/>
        <w:left w:val="none" w:sz="0" w:space="0" w:color="auto"/>
        <w:bottom w:val="none" w:sz="0" w:space="0" w:color="auto"/>
        <w:right w:val="none" w:sz="0" w:space="0" w:color="auto"/>
      </w:divBdr>
      <w:divsChild>
        <w:div w:id="1064832904">
          <w:marLeft w:val="0"/>
          <w:marRight w:val="0"/>
          <w:marTop w:val="0"/>
          <w:marBottom w:val="0"/>
          <w:divBdr>
            <w:top w:val="none" w:sz="0" w:space="0" w:color="auto"/>
            <w:left w:val="none" w:sz="0" w:space="0" w:color="auto"/>
            <w:bottom w:val="none" w:sz="0" w:space="0" w:color="auto"/>
            <w:right w:val="none" w:sz="0" w:space="0" w:color="auto"/>
          </w:divBdr>
          <w:divsChild>
            <w:div w:id="502936745">
              <w:marLeft w:val="0"/>
              <w:marRight w:val="0"/>
              <w:marTop w:val="360"/>
              <w:marBottom w:val="0"/>
              <w:divBdr>
                <w:top w:val="none" w:sz="0" w:space="0" w:color="auto"/>
                <w:left w:val="none" w:sz="0" w:space="0" w:color="auto"/>
                <w:bottom w:val="none" w:sz="0" w:space="0" w:color="auto"/>
                <w:right w:val="none" w:sz="0" w:space="0" w:color="auto"/>
              </w:divBdr>
              <w:divsChild>
                <w:div w:id="1747603813">
                  <w:marLeft w:val="0"/>
                  <w:marRight w:val="0"/>
                  <w:marTop w:val="0"/>
                  <w:marBottom w:val="0"/>
                  <w:divBdr>
                    <w:top w:val="none" w:sz="0" w:space="0" w:color="auto"/>
                    <w:left w:val="none" w:sz="0" w:space="0" w:color="auto"/>
                    <w:bottom w:val="none" w:sz="0" w:space="0" w:color="auto"/>
                    <w:right w:val="none" w:sz="0" w:space="0" w:color="auto"/>
                  </w:divBdr>
                  <w:divsChild>
                    <w:div w:id="252666936">
                      <w:marLeft w:val="0"/>
                      <w:marRight w:val="0"/>
                      <w:marTop w:val="0"/>
                      <w:marBottom w:val="0"/>
                      <w:divBdr>
                        <w:top w:val="none" w:sz="0" w:space="0" w:color="auto"/>
                        <w:left w:val="none" w:sz="0" w:space="0" w:color="auto"/>
                        <w:bottom w:val="none" w:sz="0" w:space="0" w:color="auto"/>
                        <w:right w:val="none" w:sz="0" w:space="0" w:color="auto"/>
                      </w:divBdr>
                      <w:divsChild>
                        <w:div w:id="1630091641">
                          <w:marLeft w:val="0"/>
                          <w:marRight w:val="0"/>
                          <w:marTop w:val="0"/>
                          <w:marBottom w:val="0"/>
                          <w:divBdr>
                            <w:top w:val="none" w:sz="0" w:space="0" w:color="auto"/>
                            <w:left w:val="none" w:sz="0" w:space="0" w:color="auto"/>
                            <w:bottom w:val="none" w:sz="0" w:space="0" w:color="auto"/>
                            <w:right w:val="none" w:sz="0" w:space="0" w:color="auto"/>
                          </w:divBdr>
                        </w:div>
                        <w:div w:id="1643853701">
                          <w:marLeft w:val="0"/>
                          <w:marRight w:val="0"/>
                          <w:marTop w:val="0"/>
                          <w:marBottom w:val="0"/>
                          <w:divBdr>
                            <w:top w:val="none" w:sz="0" w:space="0" w:color="auto"/>
                            <w:left w:val="none" w:sz="0" w:space="0" w:color="auto"/>
                            <w:bottom w:val="none" w:sz="0" w:space="0" w:color="auto"/>
                            <w:right w:val="none" w:sz="0" w:space="0" w:color="auto"/>
                          </w:divBdr>
                          <w:divsChild>
                            <w:div w:id="1556160723">
                              <w:marLeft w:val="0"/>
                              <w:marRight w:val="0"/>
                              <w:marTop w:val="0"/>
                              <w:marBottom w:val="0"/>
                              <w:divBdr>
                                <w:top w:val="none" w:sz="0" w:space="0" w:color="auto"/>
                                <w:left w:val="none" w:sz="0" w:space="0" w:color="auto"/>
                                <w:bottom w:val="none" w:sz="0" w:space="0" w:color="auto"/>
                                <w:right w:val="none" w:sz="0" w:space="0" w:color="auto"/>
                              </w:divBdr>
                            </w:div>
                            <w:div w:id="1554275251">
                              <w:marLeft w:val="0"/>
                              <w:marRight w:val="0"/>
                              <w:marTop w:val="0"/>
                              <w:marBottom w:val="0"/>
                              <w:divBdr>
                                <w:top w:val="none" w:sz="0" w:space="0" w:color="auto"/>
                                <w:left w:val="none" w:sz="0" w:space="0" w:color="auto"/>
                                <w:bottom w:val="none" w:sz="0" w:space="0" w:color="auto"/>
                                <w:right w:val="none" w:sz="0" w:space="0" w:color="auto"/>
                              </w:divBdr>
                            </w:div>
                            <w:div w:id="103352517">
                              <w:marLeft w:val="0"/>
                              <w:marRight w:val="0"/>
                              <w:marTop w:val="0"/>
                              <w:marBottom w:val="0"/>
                              <w:divBdr>
                                <w:top w:val="none" w:sz="0" w:space="0" w:color="auto"/>
                                <w:left w:val="none" w:sz="0" w:space="0" w:color="auto"/>
                                <w:bottom w:val="none" w:sz="0" w:space="0" w:color="auto"/>
                                <w:right w:val="none" w:sz="0" w:space="0" w:color="auto"/>
                              </w:divBdr>
                            </w:div>
                            <w:div w:id="2109811779">
                              <w:marLeft w:val="0"/>
                              <w:marRight w:val="0"/>
                              <w:marTop w:val="0"/>
                              <w:marBottom w:val="0"/>
                              <w:divBdr>
                                <w:top w:val="none" w:sz="0" w:space="0" w:color="auto"/>
                                <w:left w:val="none" w:sz="0" w:space="0" w:color="auto"/>
                                <w:bottom w:val="none" w:sz="0" w:space="0" w:color="auto"/>
                                <w:right w:val="none" w:sz="0" w:space="0" w:color="auto"/>
                              </w:divBdr>
                            </w:div>
                            <w:div w:id="497117622">
                              <w:marLeft w:val="0"/>
                              <w:marRight w:val="0"/>
                              <w:marTop w:val="0"/>
                              <w:marBottom w:val="0"/>
                              <w:divBdr>
                                <w:top w:val="none" w:sz="0" w:space="0" w:color="auto"/>
                                <w:left w:val="none" w:sz="0" w:space="0" w:color="auto"/>
                                <w:bottom w:val="none" w:sz="0" w:space="0" w:color="auto"/>
                                <w:right w:val="none" w:sz="0" w:space="0" w:color="auto"/>
                              </w:divBdr>
                            </w:div>
                            <w:div w:id="633681861">
                              <w:marLeft w:val="0"/>
                              <w:marRight w:val="0"/>
                              <w:marTop w:val="0"/>
                              <w:marBottom w:val="0"/>
                              <w:divBdr>
                                <w:top w:val="none" w:sz="0" w:space="0" w:color="auto"/>
                                <w:left w:val="none" w:sz="0" w:space="0" w:color="auto"/>
                                <w:bottom w:val="none" w:sz="0" w:space="0" w:color="auto"/>
                                <w:right w:val="none" w:sz="0" w:space="0" w:color="auto"/>
                              </w:divBdr>
                            </w:div>
                            <w:div w:id="523981662">
                              <w:marLeft w:val="0"/>
                              <w:marRight w:val="0"/>
                              <w:marTop w:val="0"/>
                              <w:marBottom w:val="0"/>
                              <w:divBdr>
                                <w:top w:val="none" w:sz="0" w:space="0" w:color="auto"/>
                                <w:left w:val="none" w:sz="0" w:space="0" w:color="auto"/>
                                <w:bottom w:val="none" w:sz="0" w:space="0" w:color="auto"/>
                                <w:right w:val="none" w:sz="0" w:space="0" w:color="auto"/>
                              </w:divBdr>
                            </w:div>
                            <w:div w:id="1462118387">
                              <w:marLeft w:val="0"/>
                              <w:marRight w:val="0"/>
                              <w:marTop w:val="0"/>
                              <w:marBottom w:val="0"/>
                              <w:divBdr>
                                <w:top w:val="none" w:sz="0" w:space="0" w:color="auto"/>
                                <w:left w:val="none" w:sz="0" w:space="0" w:color="auto"/>
                                <w:bottom w:val="none" w:sz="0" w:space="0" w:color="auto"/>
                                <w:right w:val="none" w:sz="0" w:space="0" w:color="auto"/>
                              </w:divBdr>
                            </w:div>
                            <w:div w:id="824902317">
                              <w:marLeft w:val="0"/>
                              <w:marRight w:val="0"/>
                              <w:marTop w:val="0"/>
                              <w:marBottom w:val="0"/>
                              <w:divBdr>
                                <w:top w:val="none" w:sz="0" w:space="0" w:color="auto"/>
                                <w:left w:val="none" w:sz="0" w:space="0" w:color="auto"/>
                                <w:bottom w:val="none" w:sz="0" w:space="0" w:color="auto"/>
                                <w:right w:val="none" w:sz="0" w:space="0" w:color="auto"/>
                              </w:divBdr>
                            </w:div>
                            <w:div w:id="738139836">
                              <w:marLeft w:val="0"/>
                              <w:marRight w:val="0"/>
                              <w:marTop w:val="0"/>
                              <w:marBottom w:val="0"/>
                              <w:divBdr>
                                <w:top w:val="none" w:sz="0" w:space="0" w:color="auto"/>
                                <w:left w:val="none" w:sz="0" w:space="0" w:color="auto"/>
                                <w:bottom w:val="none" w:sz="0" w:space="0" w:color="auto"/>
                                <w:right w:val="none" w:sz="0" w:space="0" w:color="auto"/>
                              </w:divBdr>
                            </w:div>
                            <w:div w:id="565796212">
                              <w:marLeft w:val="0"/>
                              <w:marRight w:val="0"/>
                              <w:marTop w:val="0"/>
                              <w:marBottom w:val="0"/>
                              <w:divBdr>
                                <w:top w:val="none" w:sz="0" w:space="0" w:color="auto"/>
                                <w:left w:val="none" w:sz="0" w:space="0" w:color="auto"/>
                                <w:bottom w:val="none" w:sz="0" w:space="0" w:color="auto"/>
                                <w:right w:val="none" w:sz="0" w:space="0" w:color="auto"/>
                              </w:divBdr>
                            </w:div>
                            <w:div w:id="1500119099">
                              <w:marLeft w:val="0"/>
                              <w:marRight w:val="0"/>
                              <w:marTop w:val="0"/>
                              <w:marBottom w:val="0"/>
                              <w:divBdr>
                                <w:top w:val="none" w:sz="0" w:space="0" w:color="auto"/>
                                <w:left w:val="none" w:sz="0" w:space="0" w:color="auto"/>
                                <w:bottom w:val="none" w:sz="0" w:space="0" w:color="auto"/>
                                <w:right w:val="none" w:sz="0" w:space="0" w:color="auto"/>
                              </w:divBdr>
                            </w:div>
                            <w:div w:id="1637635796">
                              <w:marLeft w:val="0"/>
                              <w:marRight w:val="0"/>
                              <w:marTop w:val="0"/>
                              <w:marBottom w:val="0"/>
                              <w:divBdr>
                                <w:top w:val="none" w:sz="0" w:space="0" w:color="auto"/>
                                <w:left w:val="none" w:sz="0" w:space="0" w:color="auto"/>
                                <w:bottom w:val="none" w:sz="0" w:space="0" w:color="auto"/>
                                <w:right w:val="none" w:sz="0" w:space="0" w:color="auto"/>
                              </w:divBdr>
                            </w:div>
                            <w:div w:id="461389924">
                              <w:marLeft w:val="0"/>
                              <w:marRight w:val="0"/>
                              <w:marTop w:val="0"/>
                              <w:marBottom w:val="0"/>
                              <w:divBdr>
                                <w:top w:val="none" w:sz="0" w:space="0" w:color="auto"/>
                                <w:left w:val="none" w:sz="0" w:space="0" w:color="auto"/>
                                <w:bottom w:val="none" w:sz="0" w:space="0" w:color="auto"/>
                                <w:right w:val="none" w:sz="0" w:space="0" w:color="auto"/>
                              </w:divBdr>
                            </w:div>
                            <w:div w:id="1417248032">
                              <w:marLeft w:val="0"/>
                              <w:marRight w:val="0"/>
                              <w:marTop w:val="0"/>
                              <w:marBottom w:val="0"/>
                              <w:divBdr>
                                <w:top w:val="none" w:sz="0" w:space="0" w:color="auto"/>
                                <w:left w:val="none" w:sz="0" w:space="0" w:color="auto"/>
                                <w:bottom w:val="none" w:sz="0" w:space="0" w:color="auto"/>
                                <w:right w:val="none" w:sz="0" w:space="0" w:color="auto"/>
                              </w:divBdr>
                            </w:div>
                            <w:div w:id="1931111418">
                              <w:marLeft w:val="0"/>
                              <w:marRight w:val="0"/>
                              <w:marTop w:val="0"/>
                              <w:marBottom w:val="0"/>
                              <w:divBdr>
                                <w:top w:val="none" w:sz="0" w:space="0" w:color="auto"/>
                                <w:left w:val="none" w:sz="0" w:space="0" w:color="auto"/>
                                <w:bottom w:val="none" w:sz="0" w:space="0" w:color="auto"/>
                                <w:right w:val="none" w:sz="0" w:space="0" w:color="auto"/>
                              </w:divBdr>
                            </w:div>
                            <w:div w:id="96947164">
                              <w:marLeft w:val="0"/>
                              <w:marRight w:val="0"/>
                              <w:marTop w:val="0"/>
                              <w:marBottom w:val="0"/>
                              <w:divBdr>
                                <w:top w:val="none" w:sz="0" w:space="0" w:color="auto"/>
                                <w:left w:val="none" w:sz="0" w:space="0" w:color="auto"/>
                                <w:bottom w:val="none" w:sz="0" w:space="0" w:color="auto"/>
                                <w:right w:val="none" w:sz="0" w:space="0" w:color="auto"/>
                              </w:divBdr>
                            </w:div>
                            <w:div w:id="1200315551">
                              <w:marLeft w:val="0"/>
                              <w:marRight w:val="0"/>
                              <w:marTop w:val="0"/>
                              <w:marBottom w:val="0"/>
                              <w:divBdr>
                                <w:top w:val="none" w:sz="0" w:space="0" w:color="auto"/>
                                <w:left w:val="none" w:sz="0" w:space="0" w:color="auto"/>
                                <w:bottom w:val="none" w:sz="0" w:space="0" w:color="auto"/>
                                <w:right w:val="none" w:sz="0" w:space="0" w:color="auto"/>
                              </w:divBdr>
                            </w:div>
                            <w:div w:id="1434939489">
                              <w:marLeft w:val="0"/>
                              <w:marRight w:val="0"/>
                              <w:marTop w:val="0"/>
                              <w:marBottom w:val="0"/>
                              <w:divBdr>
                                <w:top w:val="none" w:sz="0" w:space="0" w:color="auto"/>
                                <w:left w:val="none" w:sz="0" w:space="0" w:color="auto"/>
                                <w:bottom w:val="none" w:sz="0" w:space="0" w:color="auto"/>
                                <w:right w:val="none" w:sz="0" w:space="0" w:color="auto"/>
                              </w:divBdr>
                            </w:div>
                            <w:div w:id="1692222177">
                              <w:marLeft w:val="0"/>
                              <w:marRight w:val="0"/>
                              <w:marTop w:val="0"/>
                              <w:marBottom w:val="0"/>
                              <w:divBdr>
                                <w:top w:val="none" w:sz="0" w:space="0" w:color="auto"/>
                                <w:left w:val="none" w:sz="0" w:space="0" w:color="auto"/>
                                <w:bottom w:val="none" w:sz="0" w:space="0" w:color="auto"/>
                                <w:right w:val="none" w:sz="0" w:space="0" w:color="auto"/>
                              </w:divBdr>
                            </w:div>
                            <w:div w:id="1082872789">
                              <w:marLeft w:val="0"/>
                              <w:marRight w:val="0"/>
                              <w:marTop w:val="0"/>
                              <w:marBottom w:val="0"/>
                              <w:divBdr>
                                <w:top w:val="none" w:sz="0" w:space="0" w:color="auto"/>
                                <w:left w:val="none" w:sz="0" w:space="0" w:color="auto"/>
                                <w:bottom w:val="none" w:sz="0" w:space="0" w:color="auto"/>
                                <w:right w:val="none" w:sz="0" w:space="0" w:color="auto"/>
                              </w:divBdr>
                            </w:div>
                            <w:div w:id="1148739575">
                              <w:marLeft w:val="0"/>
                              <w:marRight w:val="0"/>
                              <w:marTop w:val="0"/>
                              <w:marBottom w:val="0"/>
                              <w:divBdr>
                                <w:top w:val="none" w:sz="0" w:space="0" w:color="auto"/>
                                <w:left w:val="none" w:sz="0" w:space="0" w:color="auto"/>
                                <w:bottom w:val="none" w:sz="0" w:space="0" w:color="auto"/>
                                <w:right w:val="none" w:sz="0" w:space="0" w:color="auto"/>
                              </w:divBdr>
                            </w:div>
                            <w:div w:id="636448228">
                              <w:marLeft w:val="0"/>
                              <w:marRight w:val="0"/>
                              <w:marTop w:val="0"/>
                              <w:marBottom w:val="0"/>
                              <w:divBdr>
                                <w:top w:val="none" w:sz="0" w:space="0" w:color="auto"/>
                                <w:left w:val="none" w:sz="0" w:space="0" w:color="auto"/>
                                <w:bottom w:val="none" w:sz="0" w:space="0" w:color="auto"/>
                                <w:right w:val="none" w:sz="0" w:space="0" w:color="auto"/>
                              </w:divBdr>
                            </w:div>
                            <w:div w:id="1745756941">
                              <w:marLeft w:val="0"/>
                              <w:marRight w:val="0"/>
                              <w:marTop w:val="0"/>
                              <w:marBottom w:val="0"/>
                              <w:divBdr>
                                <w:top w:val="none" w:sz="0" w:space="0" w:color="auto"/>
                                <w:left w:val="none" w:sz="0" w:space="0" w:color="auto"/>
                                <w:bottom w:val="none" w:sz="0" w:space="0" w:color="auto"/>
                                <w:right w:val="none" w:sz="0" w:space="0" w:color="auto"/>
                              </w:divBdr>
                            </w:div>
                            <w:div w:id="750977747">
                              <w:marLeft w:val="0"/>
                              <w:marRight w:val="0"/>
                              <w:marTop w:val="0"/>
                              <w:marBottom w:val="0"/>
                              <w:divBdr>
                                <w:top w:val="none" w:sz="0" w:space="0" w:color="auto"/>
                                <w:left w:val="none" w:sz="0" w:space="0" w:color="auto"/>
                                <w:bottom w:val="none" w:sz="0" w:space="0" w:color="auto"/>
                                <w:right w:val="none" w:sz="0" w:space="0" w:color="auto"/>
                              </w:divBdr>
                            </w:div>
                            <w:div w:id="1709144449">
                              <w:marLeft w:val="0"/>
                              <w:marRight w:val="0"/>
                              <w:marTop w:val="0"/>
                              <w:marBottom w:val="0"/>
                              <w:divBdr>
                                <w:top w:val="none" w:sz="0" w:space="0" w:color="auto"/>
                                <w:left w:val="none" w:sz="0" w:space="0" w:color="auto"/>
                                <w:bottom w:val="none" w:sz="0" w:space="0" w:color="auto"/>
                                <w:right w:val="none" w:sz="0" w:space="0" w:color="auto"/>
                              </w:divBdr>
                            </w:div>
                            <w:div w:id="269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07BFE-2052-494F-82FF-2FCB93028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5448</Words>
  <Characters>31054</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Лукаш Ирина Леонтьевна</dc:creator>
  <cp:lastModifiedBy>Лукаш Ирина Леонтьевна</cp:lastModifiedBy>
  <cp:revision>2</cp:revision>
  <dcterms:created xsi:type="dcterms:W3CDTF">2017-03-10T10:00:00Z</dcterms:created>
  <dcterms:modified xsi:type="dcterms:W3CDTF">2017-03-10T10:00:00Z</dcterms:modified>
</cp:coreProperties>
</file>