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560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464"/>
        <w:gridCol w:w="1559"/>
        <w:gridCol w:w="2269"/>
        <w:gridCol w:w="1436"/>
        <w:gridCol w:w="2346"/>
      </w:tblGrid>
      <w:tr w:rsidR="0094581B" w:rsidTr="00BF776B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6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BF776B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BF776B">
              <w:rPr>
                <w:rFonts w:ascii="Times New Roman" w:hAnsi="Times New Roman" w:cs="Times New Roman"/>
              </w:rPr>
              <w:t xml:space="preserve"> автономный округ - Югра, г.</w:t>
            </w:r>
            <w:r w:rsidR="00E93313">
              <w:rPr>
                <w:rFonts w:ascii="Times New Roman" w:hAnsi="Times New Roman" w:cs="Times New Roman"/>
              </w:rPr>
              <w:t xml:space="preserve">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8D2C63">
              <w:rPr>
                <w:rFonts w:ascii="Times New Roman" w:hAnsi="Times New Roman" w:cs="Times New Roman"/>
              </w:rPr>
              <w:t>, 15 микрорайон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8D2C63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8D2C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8D2C63">
              <w:rPr>
                <w:rFonts w:ascii="Times New Roman" w:hAnsi="Times New Roman" w:cs="Times New Roman"/>
              </w:rPr>
              <w:t>0101001:4188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46" w:type="dxa"/>
            <w:vAlign w:val="center"/>
          </w:tcPr>
          <w:p w:rsidR="00B92A66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546CB" w:rsidRDefault="003C0B44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8D2C63">
              <w:rPr>
                <w:rFonts w:ascii="Times New Roman" w:hAnsi="Times New Roman" w:cs="Times New Roman"/>
                <w:color w:val="000000"/>
                <w:lang w:eastAsia="ru-RU"/>
              </w:rPr>
              <w:t>объекта: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r w:rsidR="008D2C63">
              <w:rPr>
                <w:rFonts w:ascii="Times New Roman" w:hAnsi="Times New Roman" w:cs="Times New Roman"/>
                <w:color w:val="000000"/>
                <w:lang w:eastAsia="ru-RU"/>
              </w:rPr>
              <w:t>Тротуар между средней школой №21 и детским садом №14 в 15 микрорайоне г. Нижневартовска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</w:t>
            </w:r>
            <w:bookmarkStart w:id="0" w:name="_GoBack"/>
            <w:bookmarkEnd w:id="0"/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1241C0">
        <w:rPr>
          <w:rFonts w:ascii="Times New Roman" w:hAnsi="Times New Roman" w:cs="Times New Roman"/>
          <w:sz w:val="26"/>
          <w:szCs w:val="26"/>
        </w:rPr>
        <w:t xml:space="preserve">Югра,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посредством почтовой связи по адресу: ул. Таежная, д. 24, </w:t>
      </w:r>
      <w:proofErr w:type="spellStart"/>
      <w:r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241C0">
        <w:rPr>
          <w:rFonts w:ascii="Times New Roman" w:hAnsi="Times New Roman" w:cs="Times New Roman"/>
          <w:sz w:val="26"/>
          <w:szCs w:val="26"/>
        </w:rPr>
        <w:t>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E210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C4DC0-BE49-40DD-A8B2-C43FCCC0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17</cp:revision>
  <cp:lastPrinted>2025-04-01T04:12:00Z</cp:lastPrinted>
  <dcterms:created xsi:type="dcterms:W3CDTF">2024-03-15T07:28:00Z</dcterms:created>
  <dcterms:modified xsi:type="dcterms:W3CDTF">2025-04-01T04:13:00Z</dcterms:modified>
</cp:coreProperties>
</file>