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D85DA" w14:textId="77777777" w:rsidR="009007E8" w:rsidRPr="008E6902" w:rsidRDefault="00163D28" w:rsidP="008E6902">
      <w:pPr>
        <w:tabs>
          <w:tab w:val="left" w:pos="9072"/>
        </w:tabs>
        <w:spacing w:after="0" w:line="240" w:lineRule="auto"/>
        <w:ind w:right="-1"/>
        <w:jc w:val="right"/>
        <w:rPr>
          <w:rFonts w:ascii="Times New Roman" w:hAnsi="Times New Roman"/>
          <w:sz w:val="28"/>
          <w:szCs w:val="28"/>
        </w:rPr>
      </w:pPr>
      <w:r w:rsidRPr="008E6902">
        <w:rPr>
          <w:rFonts w:ascii="Times New Roman" w:hAnsi="Times New Roman"/>
          <w:sz w:val="28"/>
          <w:szCs w:val="28"/>
        </w:rPr>
        <w:t>Проект</w:t>
      </w:r>
    </w:p>
    <w:p w14:paraId="34F4EED6" w14:textId="77777777" w:rsidR="009007E8" w:rsidRPr="008E6902" w:rsidRDefault="00163D28" w:rsidP="008E6902">
      <w:pPr>
        <w:tabs>
          <w:tab w:val="left" w:pos="9072"/>
        </w:tabs>
        <w:spacing w:after="0" w:line="240" w:lineRule="auto"/>
        <w:ind w:right="-1"/>
        <w:jc w:val="center"/>
        <w:rPr>
          <w:rFonts w:ascii="Times New Roman" w:hAnsi="Times New Roman"/>
          <w:sz w:val="28"/>
          <w:szCs w:val="28"/>
        </w:rPr>
      </w:pPr>
      <w:r w:rsidRPr="008E6902">
        <w:rPr>
          <w:rFonts w:ascii="Times New Roman" w:hAnsi="Times New Roman"/>
          <w:sz w:val="28"/>
          <w:szCs w:val="28"/>
        </w:rPr>
        <w:t xml:space="preserve">ПОСТАНОВЛЕНИЕ </w:t>
      </w:r>
    </w:p>
    <w:p w14:paraId="337B5E49" w14:textId="77777777" w:rsidR="009007E8" w:rsidRPr="008E6902" w:rsidRDefault="009007E8" w:rsidP="008E6902">
      <w:pPr>
        <w:spacing w:after="0" w:line="240" w:lineRule="auto"/>
        <w:jc w:val="both"/>
        <w:rPr>
          <w:rFonts w:ascii="Times New Roman" w:hAnsi="Times New Roman"/>
          <w:color w:val="000000"/>
          <w:sz w:val="28"/>
          <w:szCs w:val="28"/>
        </w:rPr>
      </w:pPr>
    </w:p>
    <w:p w14:paraId="1EDCE87E" w14:textId="4C33B18E" w:rsidR="009007E8" w:rsidRPr="008E6902" w:rsidRDefault="00163D28" w:rsidP="008D05D9">
      <w:pPr>
        <w:spacing w:after="0" w:line="240" w:lineRule="auto"/>
        <w:ind w:right="4818"/>
        <w:jc w:val="both"/>
        <w:rPr>
          <w:rFonts w:ascii="Times New Roman" w:hAnsi="Times New Roman"/>
          <w:color w:val="000000"/>
          <w:sz w:val="24"/>
          <w:szCs w:val="24"/>
        </w:rPr>
      </w:pPr>
      <w:r w:rsidRPr="004F1541">
        <w:rPr>
          <w:rFonts w:ascii="Times New Roman" w:hAnsi="Times New Roman"/>
          <w:color w:val="000000"/>
          <w:sz w:val="24"/>
          <w:szCs w:val="24"/>
        </w:rPr>
        <w:t xml:space="preserve">О внесении изменений </w:t>
      </w:r>
      <w:r w:rsidR="008D05D9">
        <w:rPr>
          <w:rFonts w:ascii="Times New Roman" w:hAnsi="Times New Roman"/>
          <w:color w:val="000000"/>
          <w:sz w:val="24"/>
          <w:szCs w:val="24"/>
        </w:rPr>
        <w:t xml:space="preserve">в </w:t>
      </w:r>
      <w:r w:rsidRPr="004F1541">
        <w:rPr>
          <w:rFonts w:ascii="Times New Roman" w:hAnsi="Times New Roman"/>
          <w:color w:val="000000"/>
          <w:sz w:val="24"/>
          <w:szCs w:val="24"/>
        </w:rPr>
        <w:t>постановлени</w:t>
      </w:r>
      <w:r w:rsidR="008D05D9">
        <w:rPr>
          <w:rFonts w:ascii="Times New Roman" w:hAnsi="Times New Roman"/>
          <w:color w:val="000000"/>
          <w:sz w:val="24"/>
          <w:szCs w:val="24"/>
        </w:rPr>
        <w:t>е</w:t>
      </w:r>
      <w:r w:rsidRPr="004F1541">
        <w:rPr>
          <w:rFonts w:ascii="Times New Roman" w:hAnsi="Times New Roman"/>
          <w:color w:val="000000"/>
          <w:sz w:val="24"/>
          <w:szCs w:val="24"/>
        </w:rPr>
        <w:t xml:space="preserve"> администрации города от 29.10.2015 №1935 </w:t>
      </w:r>
      <w:r w:rsidR="000C033B" w:rsidRPr="004F1541">
        <w:rPr>
          <w:rFonts w:ascii="Times New Roman" w:hAnsi="Times New Roman"/>
          <w:color w:val="000000"/>
          <w:sz w:val="24"/>
          <w:szCs w:val="24"/>
        </w:rPr>
        <w:t>"Об организации оценки регулирующего</w:t>
      </w:r>
      <w:r w:rsidR="000C033B" w:rsidRPr="000C033B">
        <w:rPr>
          <w:rFonts w:ascii="Times New Roman" w:hAnsi="Times New Roman"/>
          <w:color w:val="000000"/>
          <w:sz w:val="24"/>
          <w:szCs w:val="24"/>
        </w:rPr>
        <w:t xml:space="preserve"> воздействия проектов муниципальных нормативных правовых актов, экспертизы 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w:t>
      </w:r>
      <w:r w:rsidR="00687381" w:rsidRPr="008E6902">
        <w:rPr>
          <w:rFonts w:ascii="Times New Roman" w:hAnsi="Times New Roman"/>
          <w:color w:val="000000"/>
          <w:sz w:val="24"/>
          <w:szCs w:val="24"/>
        </w:rPr>
        <w:t xml:space="preserve"> </w:t>
      </w:r>
      <w:r w:rsidRPr="008E6902">
        <w:rPr>
          <w:rFonts w:ascii="Times New Roman" w:hAnsi="Times New Roman"/>
          <w:color w:val="000000"/>
          <w:sz w:val="24"/>
          <w:szCs w:val="24"/>
        </w:rPr>
        <w:t>(с изменениями от 26.04.2016 №584, 01.02.2017 №132, 06.07.2017 №1000, 18.12.2017 №1863, 17.08.2018 №1139, 28.09.2018 №1249, 30.09.2019 №813, 19.06.2020 №541, 31.08.2020 №770, 17.12.2020 №1086, 16.06.2021 №484, 22.09.2021 №784, 17.03.2022 №158, 16.06.2022 №394, 31.10.2022 №773</w:t>
      </w:r>
      <w:r w:rsidR="00687381" w:rsidRPr="008E6902">
        <w:rPr>
          <w:rFonts w:ascii="Times New Roman" w:hAnsi="Times New Roman"/>
          <w:color w:val="000000"/>
          <w:sz w:val="24"/>
          <w:szCs w:val="24"/>
        </w:rPr>
        <w:t>, 31.08.2023 №759</w:t>
      </w:r>
      <w:r w:rsidR="000C033B">
        <w:rPr>
          <w:rFonts w:ascii="Times New Roman" w:hAnsi="Times New Roman"/>
          <w:color w:val="000000"/>
          <w:sz w:val="24"/>
          <w:szCs w:val="24"/>
        </w:rPr>
        <w:t>, 30.05.2024 №428</w:t>
      </w:r>
      <w:r w:rsidR="00B441BC">
        <w:rPr>
          <w:rFonts w:ascii="Times New Roman" w:hAnsi="Times New Roman"/>
          <w:color w:val="000000"/>
          <w:sz w:val="24"/>
          <w:szCs w:val="24"/>
        </w:rPr>
        <w:t xml:space="preserve">, </w:t>
      </w:r>
      <w:r w:rsidR="00B441BC" w:rsidRPr="00C01967">
        <w:rPr>
          <w:rFonts w:ascii="Times New Roman" w:hAnsi="Times New Roman"/>
          <w:color w:val="000000"/>
          <w:sz w:val="24"/>
          <w:szCs w:val="24"/>
        </w:rPr>
        <w:t>01.08.2025 №696</w:t>
      </w:r>
      <w:r w:rsidRPr="008E6902">
        <w:rPr>
          <w:rFonts w:ascii="Times New Roman" w:hAnsi="Times New Roman"/>
          <w:color w:val="000000"/>
          <w:sz w:val="24"/>
          <w:szCs w:val="24"/>
        </w:rPr>
        <w:t>)</w:t>
      </w:r>
    </w:p>
    <w:p w14:paraId="1483C297" w14:textId="77777777" w:rsidR="009007E8" w:rsidRPr="008E6902" w:rsidRDefault="009007E8" w:rsidP="008E6902">
      <w:pPr>
        <w:spacing w:after="0" w:line="240" w:lineRule="auto"/>
        <w:jc w:val="both"/>
        <w:rPr>
          <w:rFonts w:ascii="Times New Roman" w:hAnsi="Times New Roman"/>
          <w:color w:val="000000"/>
          <w:sz w:val="28"/>
          <w:szCs w:val="28"/>
        </w:rPr>
      </w:pPr>
    </w:p>
    <w:p w14:paraId="1DCCE81C" w14:textId="77777777" w:rsidR="009007E8" w:rsidRPr="008E6902" w:rsidRDefault="009007E8" w:rsidP="006A337A">
      <w:pPr>
        <w:spacing w:after="0" w:line="240" w:lineRule="auto"/>
        <w:jc w:val="both"/>
        <w:rPr>
          <w:rFonts w:ascii="Times New Roman" w:hAnsi="Times New Roman"/>
          <w:color w:val="000000"/>
          <w:sz w:val="28"/>
          <w:szCs w:val="28"/>
        </w:rPr>
      </w:pPr>
    </w:p>
    <w:p w14:paraId="64C66B8B" w14:textId="4CCCC284" w:rsidR="004964B2" w:rsidRDefault="004964B2" w:rsidP="006A337A">
      <w:pPr>
        <w:spacing w:after="0" w:line="240" w:lineRule="auto"/>
        <w:ind w:firstLine="709"/>
        <w:jc w:val="both"/>
        <w:rPr>
          <w:rFonts w:ascii="Times New Roman" w:hAnsi="Times New Roman"/>
          <w:color w:val="000000"/>
          <w:sz w:val="28"/>
          <w:szCs w:val="28"/>
        </w:rPr>
      </w:pPr>
      <w:r w:rsidRPr="004964B2">
        <w:rPr>
          <w:rFonts w:ascii="Times New Roman" w:hAnsi="Times New Roman"/>
          <w:color w:val="000000"/>
          <w:sz w:val="28"/>
          <w:szCs w:val="28"/>
        </w:rPr>
        <w:t xml:space="preserve">В соответствии со статьей 52 Федерального закона от 20.03.2025 №33-ФЗ "Об общих принципах организации местного самоуправления в единой системе публичной власти", Законом Ханты-Мансийского автономного округа - Югры от 30.10.2025 №83-оз "О внесении изменений в Закон Ханты-Мансийского автономного округа - Югры "Об отдельных вопросах организации оценки регулирующего воздействия проектов нормативных правовых актов </w:t>
      </w:r>
      <w:r w:rsidR="00703AD3">
        <w:rPr>
          <w:rFonts w:ascii="Times New Roman" w:hAnsi="Times New Roman"/>
          <w:color w:val="000000"/>
          <w:sz w:val="28"/>
          <w:szCs w:val="28"/>
        </w:rPr>
        <w:br/>
      </w:r>
      <w:r w:rsidRPr="004964B2">
        <w:rPr>
          <w:rFonts w:ascii="Times New Roman" w:hAnsi="Times New Roman"/>
          <w:color w:val="000000"/>
          <w:sz w:val="28"/>
          <w:szCs w:val="28"/>
        </w:rPr>
        <w:t xml:space="preserve">и экспертизы нормативных правовых актов в Ханты-Мансийском автономном округе - Югре и о внесении изменения в статью 33.2 Закона </w:t>
      </w:r>
      <w:r w:rsidR="00703AD3">
        <w:rPr>
          <w:rFonts w:ascii="Times New Roman" w:hAnsi="Times New Roman"/>
          <w:color w:val="000000"/>
          <w:sz w:val="28"/>
          <w:szCs w:val="28"/>
        </w:rPr>
        <w:br/>
      </w:r>
      <w:r w:rsidRPr="004964B2">
        <w:rPr>
          <w:rFonts w:ascii="Times New Roman" w:hAnsi="Times New Roman"/>
          <w:color w:val="000000"/>
          <w:sz w:val="28"/>
          <w:szCs w:val="28"/>
        </w:rPr>
        <w:t>Ханты-Мансийского автономного округа - Югры "О нормативных правовых актах Ханты-Мансийского автономного округа - Югры":</w:t>
      </w:r>
      <w:r>
        <w:rPr>
          <w:rFonts w:ascii="Times New Roman" w:hAnsi="Times New Roman"/>
          <w:color w:val="000000"/>
          <w:sz w:val="28"/>
          <w:szCs w:val="28"/>
        </w:rPr>
        <w:t xml:space="preserve"> </w:t>
      </w:r>
    </w:p>
    <w:p w14:paraId="39009900" w14:textId="77777777" w:rsidR="009007E8" w:rsidRPr="008E6902" w:rsidRDefault="009007E8" w:rsidP="006A337A">
      <w:pPr>
        <w:spacing w:after="0" w:line="240" w:lineRule="auto"/>
        <w:ind w:firstLine="709"/>
        <w:jc w:val="both"/>
        <w:rPr>
          <w:rFonts w:ascii="Times New Roman" w:hAnsi="Times New Roman"/>
          <w:color w:val="000000"/>
          <w:sz w:val="28"/>
          <w:szCs w:val="28"/>
        </w:rPr>
      </w:pPr>
    </w:p>
    <w:p w14:paraId="66FA7103" w14:textId="3B2AD87C" w:rsidR="009007E8" w:rsidRDefault="00163D28" w:rsidP="006A337A">
      <w:pPr>
        <w:spacing w:after="0" w:line="240" w:lineRule="auto"/>
        <w:ind w:firstLine="709"/>
        <w:jc w:val="both"/>
        <w:rPr>
          <w:rFonts w:ascii="Times New Roman" w:hAnsi="Times New Roman"/>
          <w:color w:val="000000"/>
          <w:sz w:val="28"/>
          <w:szCs w:val="28"/>
        </w:rPr>
      </w:pPr>
      <w:r w:rsidRPr="008E6902">
        <w:rPr>
          <w:rFonts w:ascii="Times New Roman" w:hAnsi="Times New Roman"/>
          <w:color w:val="000000"/>
          <w:sz w:val="28"/>
          <w:szCs w:val="28"/>
        </w:rPr>
        <w:t xml:space="preserve">1. Внести </w:t>
      </w:r>
      <w:r w:rsidRPr="004F1541">
        <w:rPr>
          <w:rFonts w:ascii="Times New Roman" w:hAnsi="Times New Roman"/>
          <w:color w:val="000000"/>
          <w:sz w:val="28"/>
          <w:szCs w:val="28"/>
        </w:rPr>
        <w:t>изменения в</w:t>
      </w:r>
      <w:r w:rsidR="00F55EAB" w:rsidRPr="004F1541">
        <w:rPr>
          <w:rFonts w:ascii="Times New Roman" w:hAnsi="Times New Roman"/>
          <w:color w:val="000000"/>
          <w:sz w:val="28"/>
          <w:szCs w:val="28"/>
        </w:rPr>
        <w:t xml:space="preserve"> </w:t>
      </w:r>
      <w:r w:rsidR="00F55EAB" w:rsidRPr="00F55EAB">
        <w:rPr>
          <w:rFonts w:ascii="Times New Roman" w:hAnsi="Times New Roman"/>
          <w:color w:val="000000"/>
          <w:sz w:val="28"/>
          <w:szCs w:val="28"/>
        </w:rPr>
        <w:t>постановлени</w:t>
      </w:r>
      <w:r w:rsidR="008D05D9">
        <w:rPr>
          <w:rFonts w:ascii="Times New Roman" w:hAnsi="Times New Roman"/>
          <w:color w:val="000000"/>
          <w:sz w:val="28"/>
          <w:szCs w:val="28"/>
        </w:rPr>
        <w:t>е</w:t>
      </w:r>
      <w:r w:rsidR="00F55EAB" w:rsidRPr="00F55EAB">
        <w:rPr>
          <w:rFonts w:ascii="Times New Roman" w:hAnsi="Times New Roman"/>
          <w:color w:val="000000"/>
          <w:sz w:val="28"/>
          <w:szCs w:val="28"/>
        </w:rPr>
        <w:t xml:space="preserve"> администрации города </w:t>
      </w:r>
      <w:r w:rsidR="008D05D9">
        <w:rPr>
          <w:rFonts w:ascii="Times New Roman" w:hAnsi="Times New Roman"/>
          <w:color w:val="000000"/>
          <w:sz w:val="28"/>
          <w:szCs w:val="28"/>
        </w:rPr>
        <w:t xml:space="preserve">                              </w:t>
      </w:r>
      <w:r w:rsidR="00F55EAB" w:rsidRPr="00F55EAB">
        <w:rPr>
          <w:rFonts w:ascii="Times New Roman" w:hAnsi="Times New Roman"/>
          <w:color w:val="000000"/>
          <w:sz w:val="28"/>
          <w:szCs w:val="28"/>
        </w:rPr>
        <w:t>от 29.10.2015 №1935 "Об организации оценки регулирующего воздействия проектов муниципальных нормативных правовых актов, экспертизы 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 (с изменениями от 26.04.2016 №584, 01.02.2017 №132, 06.07.2017 №1000, 18.12.2017 №1863, 17.08.2018 №1139, 28.09.2018 №1249, 30.09.2019 №813, 19.06.2020 №541, 31.08.2020 №770, 17.12.2020 №1086, 16.06.2021 №484, 22.09.2021 №784, 17.03.2022 №158, 16.06.2022 №394, 31.10.2022 №773, 31.08.2023 №759, 30.05.2024 №428</w:t>
      </w:r>
      <w:r w:rsidR="006211E4">
        <w:rPr>
          <w:rFonts w:ascii="Times New Roman" w:hAnsi="Times New Roman"/>
          <w:color w:val="000000"/>
          <w:sz w:val="28"/>
          <w:szCs w:val="28"/>
        </w:rPr>
        <w:t xml:space="preserve">, </w:t>
      </w:r>
      <w:r w:rsidR="006211E4" w:rsidRPr="006211E4">
        <w:rPr>
          <w:rFonts w:ascii="Times New Roman" w:hAnsi="Times New Roman"/>
          <w:color w:val="000000"/>
          <w:sz w:val="28"/>
          <w:szCs w:val="28"/>
        </w:rPr>
        <w:t>01.08.2025 №696</w:t>
      </w:r>
      <w:r w:rsidR="00F55EAB" w:rsidRPr="00F55EAB">
        <w:rPr>
          <w:rFonts w:ascii="Times New Roman" w:hAnsi="Times New Roman"/>
          <w:color w:val="000000"/>
          <w:sz w:val="28"/>
          <w:szCs w:val="28"/>
        </w:rPr>
        <w:t>)</w:t>
      </w:r>
      <w:r w:rsidR="00120351">
        <w:rPr>
          <w:rFonts w:ascii="Times New Roman" w:hAnsi="Times New Roman"/>
          <w:color w:val="000000"/>
          <w:sz w:val="28"/>
          <w:szCs w:val="28"/>
        </w:rPr>
        <w:t>:</w:t>
      </w:r>
    </w:p>
    <w:p w14:paraId="7010FD2F" w14:textId="4AAECD35" w:rsidR="006C781C" w:rsidRDefault="00120351" w:rsidP="006A337A">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1.1.</w:t>
      </w:r>
      <w:r w:rsidR="00E5320B">
        <w:rPr>
          <w:rFonts w:ascii="Times New Roman" w:hAnsi="Times New Roman"/>
          <w:color w:val="000000"/>
          <w:sz w:val="28"/>
          <w:szCs w:val="28"/>
        </w:rPr>
        <w:t xml:space="preserve"> </w:t>
      </w:r>
      <w:r w:rsidR="00245352">
        <w:rPr>
          <w:rFonts w:ascii="Times New Roman" w:hAnsi="Times New Roman"/>
          <w:color w:val="000000"/>
          <w:sz w:val="28"/>
          <w:szCs w:val="28"/>
        </w:rPr>
        <w:t xml:space="preserve">В наименовании, подпункте 1.1 пункта 1, пункте 2 слова </w:t>
      </w:r>
      <w:r w:rsidR="007A3120">
        <w:rPr>
          <w:rFonts w:ascii="Times New Roman" w:hAnsi="Times New Roman"/>
          <w:color w:val="000000"/>
          <w:sz w:val="28"/>
          <w:szCs w:val="28"/>
        </w:rPr>
        <w:br/>
      </w:r>
      <w:r w:rsidR="00245352" w:rsidRPr="00245352">
        <w:rPr>
          <w:rFonts w:ascii="Times New Roman" w:hAnsi="Times New Roman"/>
          <w:color w:val="000000"/>
          <w:sz w:val="28"/>
          <w:szCs w:val="28"/>
        </w:rPr>
        <w:t>", экспертиз</w:t>
      </w:r>
      <w:r w:rsidR="007A3120">
        <w:rPr>
          <w:rFonts w:ascii="Times New Roman" w:hAnsi="Times New Roman"/>
          <w:color w:val="000000"/>
          <w:sz w:val="28"/>
          <w:szCs w:val="28"/>
        </w:rPr>
        <w:t>ы</w:t>
      </w:r>
      <w:r w:rsidR="00245352" w:rsidRPr="00245352">
        <w:rPr>
          <w:rFonts w:ascii="Times New Roman" w:hAnsi="Times New Roman"/>
          <w:color w:val="000000"/>
          <w:sz w:val="28"/>
          <w:szCs w:val="28"/>
        </w:rPr>
        <w:t xml:space="preserve"> муниципальных нормативных правовых актов"</w:t>
      </w:r>
      <w:r w:rsidR="00245352">
        <w:rPr>
          <w:rFonts w:ascii="Times New Roman" w:hAnsi="Times New Roman"/>
          <w:color w:val="000000"/>
          <w:sz w:val="28"/>
          <w:szCs w:val="28"/>
        </w:rPr>
        <w:t xml:space="preserve"> исключить.</w:t>
      </w:r>
    </w:p>
    <w:p w14:paraId="3DA72988" w14:textId="5EFE4902" w:rsidR="00245352" w:rsidRDefault="006C781C" w:rsidP="006A337A">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1.2. </w:t>
      </w:r>
      <w:r w:rsidR="005B3155">
        <w:rPr>
          <w:rFonts w:ascii="Times New Roman" w:hAnsi="Times New Roman"/>
          <w:color w:val="000000"/>
          <w:sz w:val="28"/>
          <w:szCs w:val="28"/>
        </w:rPr>
        <w:t>В преамбуле, пункте</w:t>
      </w:r>
      <w:r w:rsidR="00245352">
        <w:rPr>
          <w:rFonts w:ascii="Times New Roman" w:hAnsi="Times New Roman"/>
          <w:color w:val="000000"/>
          <w:sz w:val="28"/>
          <w:szCs w:val="28"/>
        </w:rPr>
        <w:t xml:space="preserve"> 3 слова </w:t>
      </w:r>
      <w:r w:rsidR="00245352" w:rsidRPr="00245352">
        <w:rPr>
          <w:rFonts w:ascii="Times New Roman" w:hAnsi="Times New Roman"/>
          <w:color w:val="000000"/>
          <w:sz w:val="28"/>
          <w:szCs w:val="28"/>
        </w:rPr>
        <w:t>"и экспертиз</w:t>
      </w:r>
      <w:r w:rsidR="00E74B4C">
        <w:rPr>
          <w:rFonts w:ascii="Times New Roman" w:hAnsi="Times New Roman"/>
          <w:color w:val="000000"/>
          <w:sz w:val="28"/>
          <w:szCs w:val="28"/>
        </w:rPr>
        <w:t>ы</w:t>
      </w:r>
      <w:r w:rsidR="00245352" w:rsidRPr="00245352">
        <w:rPr>
          <w:rFonts w:ascii="Times New Roman" w:hAnsi="Times New Roman"/>
          <w:color w:val="000000"/>
          <w:sz w:val="28"/>
          <w:szCs w:val="28"/>
        </w:rPr>
        <w:t xml:space="preserve"> муниципальных нормативных правовых актов"</w:t>
      </w:r>
      <w:r w:rsidR="004C2F47" w:rsidRPr="004C2F47">
        <w:rPr>
          <w:rFonts w:ascii="Times New Roman" w:hAnsi="Times New Roman"/>
          <w:color w:val="000000"/>
          <w:sz w:val="28"/>
          <w:szCs w:val="28"/>
        </w:rPr>
        <w:t xml:space="preserve"> </w:t>
      </w:r>
      <w:r w:rsidR="004C2F47">
        <w:rPr>
          <w:rFonts w:ascii="Times New Roman" w:hAnsi="Times New Roman"/>
          <w:color w:val="000000"/>
          <w:sz w:val="28"/>
          <w:szCs w:val="28"/>
        </w:rPr>
        <w:t>исключить.</w:t>
      </w:r>
    </w:p>
    <w:p w14:paraId="5AE9EFDA" w14:textId="0B46318E" w:rsidR="006C781C" w:rsidRDefault="00245352" w:rsidP="006A337A">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1.3. </w:t>
      </w:r>
      <w:r w:rsidR="006C781C" w:rsidRPr="006C781C">
        <w:rPr>
          <w:rFonts w:ascii="Times New Roman" w:hAnsi="Times New Roman"/>
          <w:color w:val="000000"/>
          <w:sz w:val="28"/>
          <w:szCs w:val="28"/>
        </w:rPr>
        <w:t>Абзацы пятый и седьмой пункта 2 признать утратившими силу</w:t>
      </w:r>
      <w:r w:rsidR="006C781C">
        <w:rPr>
          <w:rFonts w:ascii="Times New Roman" w:hAnsi="Times New Roman"/>
          <w:color w:val="000000"/>
          <w:sz w:val="28"/>
          <w:szCs w:val="28"/>
        </w:rPr>
        <w:t>.</w:t>
      </w:r>
    </w:p>
    <w:p w14:paraId="5F35E31A" w14:textId="70503B1B" w:rsidR="008C0918" w:rsidRPr="00D75C0D" w:rsidRDefault="00245352" w:rsidP="008C0918">
      <w:pPr>
        <w:spacing w:after="0" w:line="240" w:lineRule="auto"/>
        <w:ind w:firstLine="709"/>
        <w:jc w:val="both"/>
        <w:rPr>
          <w:rFonts w:ascii="Times New Roman" w:hAnsi="Times New Roman"/>
          <w:sz w:val="28"/>
          <w:szCs w:val="28"/>
        </w:rPr>
      </w:pPr>
      <w:r w:rsidRPr="00D75C0D">
        <w:rPr>
          <w:rFonts w:ascii="Times New Roman" w:hAnsi="Times New Roman"/>
          <w:sz w:val="28"/>
          <w:szCs w:val="28"/>
        </w:rPr>
        <w:t>1.4</w:t>
      </w:r>
      <w:r w:rsidR="00533A7C" w:rsidRPr="00D75C0D">
        <w:rPr>
          <w:rFonts w:ascii="Times New Roman" w:hAnsi="Times New Roman"/>
          <w:sz w:val="28"/>
          <w:szCs w:val="28"/>
        </w:rPr>
        <w:t xml:space="preserve">. </w:t>
      </w:r>
      <w:r w:rsidR="008C0918" w:rsidRPr="00D75C0D">
        <w:rPr>
          <w:rFonts w:ascii="Times New Roman" w:hAnsi="Times New Roman"/>
          <w:sz w:val="28"/>
          <w:szCs w:val="28"/>
        </w:rPr>
        <w:t xml:space="preserve">В приложении </w:t>
      </w:r>
      <w:r w:rsidR="00756E56" w:rsidRPr="00D75C0D">
        <w:rPr>
          <w:rFonts w:ascii="Times New Roman" w:hAnsi="Times New Roman"/>
          <w:sz w:val="28"/>
          <w:szCs w:val="28"/>
        </w:rPr>
        <w:t xml:space="preserve">1 </w:t>
      </w:r>
      <w:r w:rsidR="008C0918" w:rsidRPr="00D75C0D">
        <w:rPr>
          <w:rFonts w:ascii="Times New Roman" w:hAnsi="Times New Roman"/>
          <w:sz w:val="28"/>
          <w:szCs w:val="28"/>
        </w:rPr>
        <w:t>к постановлению:</w:t>
      </w:r>
    </w:p>
    <w:p w14:paraId="27DBE788" w14:textId="5E6FEDE0" w:rsidR="00D74E09" w:rsidRPr="00D75C0D" w:rsidRDefault="00D74E09" w:rsidP="00D74E09">
      <w:pPr>
        <w:spacing w:after="0" w:line="240" w:lineRule="auto"/>
        <w:ind w:firstLine="709"/>
        <w:jc w:val="both"/>
        <w:rPr>
          <w:rFonts w:ascii="Times New Roman" w:hAnsi="Times New Roman"/>
          <w:sz w:val="28"/>
          <w:szCs w:val="28"/>
        </w:rPr>
      </w:pPr>
      <w:r w:rsidRPr="00D75C0D">
        <w:rPr>
          <w:rFonts w:ascii="Times New Roman" w:hAnsi="Times New Roman"/>
          <w:sz w:val="28"/>
          <w:szCs w:val="28"/>
        </w:rPr>
        <w:t>1.</w:t>
      </w:r>
      <w:r w:rsidR="00245352" w:rsidRPr="00D75C0D">
        <w:rPr>
          <w:rFonts w:ascii="Times New Roman" w:hAnsi="Times New Roman"/>
          <w:sz w:val="28"/>
          <w:szCs w:val="28"/>
        </w:rPr>
        <w:t>4</w:t>
      </w:r>
      <w:r w:rsidRPr="00D75C0D">
        <w:rPr>
          <w:rFonts w:ascii="Times New Roman" w:hAnsi="Times New Roman"/>
          <w:sz w:val="28"/>
          <w:szCs w:val="28"/>
        </w:rPr>
        <w:t>.1</w:t>
      </w:r>
      <w:r w:rsidR="008C0918" w:rsidRPr="00D75C0D">
        <w:rPr>
          <w:rFonts w:ascii="Times New Roman" w:hAnsi="Times New Roman"/>
          <w:sz w:val="28"/>
          <w:szCs w:val="28"/>
        </w:rPr>
        <w:t xml:space="preserve">. </w:t>
      </w:r>
      <w:r w:rsidRPr="00D75C0D">
        <w:rPr>
          <w:rFonts w:ascii="Times New Roman" w:hAnsi="Times New Roman"/>
          <w:sz w:val="28"/>
          <w:szCs w:val="28"/>
        </w:rPr>
        <w:t xml:space="preserve">По всему тексту слова ", экспертиза муниципальных нормативных правовых актов", </w:t>
      </w:r>
      <w:r w:rsidR="003E6D3F" w:rsidRPr="00D75C0D">
        <w:rPr>
          <w:rFonts w:ascii="Times New Roman" w:hAnsi="Times New Roman"/>
          <w:sz w:val="28"/>
          <w:szCs w:val="28"/>
        </w:rPr>
        <w:t>"</w:t>
      </w:r>
      <w:r w:rsidR="008E585E" w:rsidRPr="00D75C0D">
        <w:rPr>
          <w:rFonts w:ascii="Times New Roman" w:hAnsi="Times New Roman"/>
          <w:sz w:val="28"/>
          <w:szCs w:val="28"/>
        </w:rPr>
        <w:t xml:space="preserve">, </w:t>
      </w:r>
      <w:r w:rsidR="003E6D3F" w:rsidRPr="00D75C0D">
        <w:rPr>
          <w:rFonts w:ascii="Times New Roman" w:hAnsi="Times New Roman"/>
          <w:sz w:val="28"/>
          <w:szCs w:val="28"/>
        </w:rPr>
        <w:t>экспертиза",</w:t>
      </w:r>
      <w:r w:rsidRPr="00D75C0D">
        <w:rPr>
          <w:rFonts w:ascii="Times New Roman" w:hAnsi="Times New Roman"/>
          <w:sz w:val="28"/>
          <w:szCs w:val="28"/>
        </w:rPr>
        <w:t xml:space="preserve"> </w:t>
      </w:r>
      <w:r w:rsidR="00015597" w:rsidRPr="00D75C0D">
        <w:rPr>
          <w:rFonts w:ascii="Times New Roman" w:hAnsi="Times New Roman"/>
          <w:sz w:val="28"/>
          <w:szCs w:val="28"/>
        </w:rPr>
        <w:t xml:space="preserve">"(экспертиза)", </w:t>
      </w:r>
      <w:r w:rsidRPr="00D75C0D">
        <w:rPr>
          <w:rFonts w:ascii="Times New Roman" w:hAnsi="Times New Roman"/>
          <w:sz w:val="28"/>
          <w:szCs w:val="28"/>
        </w:rPr>
        <w:t>"орган, осуществляющий экспертизу муниципальных нормативных правовых актов,"</w:t>
      </w:r>
      <w:r w:rsidR="00D16D1B" w:rsidRPr="00D75C0D">
        <w:rPr>
          <w:rFonts w:ascii="Times New Roman" w:hAnsi="Times New Roman"/>
          <w:sz w:val="28"/>
          <w:szCs w:val="28"/>
        </w:rPr>
        <w:t xml:space="preserve">, </w:t>
      </w:r>
      <w:r w:rsidR="00D16D1B" w:rsidRPr="000B5249">
        <w:rPr>
          <w:rFonts w:ascii="Times New Roman" w:hAnsi="Times New Roman"/>
          <w:sz w:val="28"/>
          <w:szCs w:val="28"/>
        </w:rPr>
        <w:t>"(орган, осуществляющий экспертизу муниципальных нормативных правовых актов)"</w:t>
      </w:r>
      <w:r w:rsidR="00036505" w:rsidRPr="000B5249">
        <w:rPr>
          <w:rFonts w:ascii="Times New Roman" w:hAnsi="Times New Roman"/>
          <w:sz w:val="28"/>
          <w:szCs w:val="28"/>
        </w:rPr>
        <w:t>,</w:t>
      </w:r>
      <w:r w:rsidR="00036505" w:rsidRPr="00D75C0D">
        <w:rPr>
          <w:rFonts w:ascii="Times New Roman" w:hAnsi="Times New Roman"/>
          <w:sz w:val="28"/>
          <w:szCs w:val="28"/>
        </w:rPr>
        <w:t xml:space="preserve"> </w:t>
      </w:r>
      <w:r w:rsidR="00DC2D88" w:rsidRPr="00D75C0D">
        <w:rPr>
          <w:rFonts w:ascii="Times New Roman" w:hAnsi="Times New Roman"/>
          <w:sz w:val="28"/>
          <w:szCs w:val="28"/>
        </w:rPr>
        <w:t xml:space="preserve">"(орган, осуществляющий экспертизу)", </w:t>
      </w:r>
      <w:r w:rsidR="00036505" w:rsidRPr="00D75C0D">
        <w:rPr>
          <w:rFonts w:ascii="Times New Roman" w:hAnsi="Times New Roman"/>
          <w:sz w:val="28"/>
          <w:szCs w:val="28"/>
        </w:rPr>
        <w:t>"или орган, осуществляющий экспертизу муниципальных нормативных правовых актов"</w:t>
      </w:r>
      <w:r w:rsidR="00734481" w:rsidRPr="00D75C0D">
        <w:rPr>
          <w:rFonts w:ascii="Times New Roman" w:hAnsi="Times New Roman"/>
          <w:sz w:val="28"/>
          <w:szCs w:val="28"/>
        </w:rPr>
        <w:t xml:space="preserve">, </w:t>
      </w:r>
      <w:r w:rsidR="00BA2602" w:rsidRPr="00D75C0D">
        <w:rPr>
          <w:rFonts w:ascii="Times New Roman" w:hAnsi="Times New Roman"/>
          <w:sz w:val="28"/>
          <w:szCs w:val="28"/>
        </w:rPr>
        <w:t>"и орган, осуществляющ</w:t>
      </w:r>
      <w:r w:rsidR="00BA2602" w:rsidRPr="00BB312E">
        <w:rPr>
          <w:rFonts w:ascii="Times New Roman" w:hAnsi="Times New Roman"/>
          <w:sz w:val="28"/>
          <w:szCs w:val="28"/>
        </w:rPr>
        <w:t>ий</w:t>
      </w:r>
      <w:r w:rsidR="00BA2602" w:rsidRPr="00D75C0D">
        <w:rPr>
          <w:rFonts w:ascii="Times New Roman" w:hAnsi="Times New Roman"/>
          <w:sz w:val="28"/>
          <w:szCs w:val="28"/>
        </w:rPr>
        <w:t xml:space="preserve"> экспертизу муниципальных нормативных правовых актов", </w:t>
      </w:r>
      <w:r w:rsidR="0027116A">
        <w:rPr>
          <w:rFonts w:ascii="Times New Roman" w:hAnsi="Times New Roman"/>
          <w:sz w:val="28"/>
          <w:szCs w:val="28"/>
        </w:rPr>
        <w:br/>
      </w:r>
      <w:bookmarkStart w:id="0" w:name="_GoBack"/>
      <w:bookmarkEnd w:id="0"/>
      <w:r w:rsidR="00307152" w:rsidRPr="00D75C0D">
        <w:rPr>
          <w:rFonts w:ascii="Times New Roman" w:hAnsi="Times New Roman"/>
          <w:sz w:val="28"/>
          <w:szCs w:val="28"/>
        </w:rPr>
        <w:t>"</w:t>
      </w:r>
      <w:r w:rsidR="00207720" w:rsidRPr="00D75C0D">
        <w:rPr>
          <w:rFonts w:ascii="Times New Roman" w:hAnsi="Times New Roman"/>
          <w:sz w:val="28"/>
          <w:szCs w:val="28"/>
        </w:rPr>
        <w:t xml:space="preserve">, </w:t>
      </w:r>
      <w:r w:rsidR="00307152" w:rsidRPr="00D75C0D">
        <w:rPr>
          <w:rFonts w:ascii="Times New Roman" w:hAnsi="Times New Roman"/>
          <w:sz w:val="28"/>
          <w:szCs w:val="28"/>
        </w:rPr>
        <w:t xml:space="preserve">орган, осуществляющий экспертизу,", </w:t>
      </w:r>
      <w:r w:rsidR="00734481" w:rsidRPr="00D75C0D">
        <w:rPr>
          <w:rFonts w:ascii="Times New Roman" w:hAnsi="Times New Roman"/>
          <w:sz w:val="28"/>
          <w:szCs w:val="28"/>
        </w:rPr>
        <w:t>"и муниципальные нормативные правовые акты"</w:t>
      </w:r>
      <w:r w:rsidR="00E85756" w:rsidRPr="00D75C0D">
        <w:rPr>
          <w:rFonts w:ascii="Times New Roman" w:hAnsi="Times New Roman"/>
          <w:sz w:val="28"/>
          <w:szCs w:val="28"/>
        </w:rPr>
        <w:t xml:space="preserve">, "или муниципальный нормативный правовой акт", </w:t>
      </w:r>
      <w:r w:rsidR="005C3EC9">
        <w:rPr>
          <w:rFonts w:ascii="Times New Roman" w:hAnsi="Times New Roman"/>
          <w:sz w:val="28"/>
          <w:szCs w:val="28"/>
        </w:rPr>
        <w:br/>
      </w:r>
      <w:r w:rsidR="00307152" w:rsidRPr="00D75C0D">
        <w:rPr>
          <w:rFonts w:ascii="Times New Roman" w:hAnsi="Times New Roman"/>
          <w:sz w:val="28"/>
          <w:szCs w:val="28"/>
        </w:rPr>
        <w:t>"(муниципальный нормативный правовой акт)"</w:t>
      </w:r>
      <w:r w:rsidR="005C3EC9">
        <w:rPr>
          <w:rFonts w:ascii="Times New Roman" w:hAnsi="Times New Roman"/>
          <w:sz w:val="28"/>
          <w:szCs w:val="28"/>
        </w:rPr>
        <w:t xml:space="preserve"> </w:t>
      </w:r>
      <w:r w:rsidRPr="00D75C0D">
        <w:rPr>
          <w:rFonts w:ascii="Times New Roman" w:hAnsi="Times New Roman"/>
          <w:sz w:val="28"/>
          <w:szCs w:val="28"/>
        </w:rPr>
        <w:t>в соответствующем</w:t>
      </w:r>
      <w:r w:rsidR="00902EFB">
        <w:rPr>
          <w:rFonts w:ascii="Times New Roman" w:hAnsi="Times New Roman"/>
          <w:sz w:val="28"/>
          <w:szCs w:val="28"/>
        </w:rPr>
        <w:t xml:space="preserve"> числе </w:t>
      </w:r>
      <w:r w:rsidR="00902EFB">
        <w:rPr>
          <w:rFonts w:ascii="Times New Roman" w:hAnsi="Times New Roman"/>
          <w:sz w:val="28"/>
          <w:szCs w:val="28"/>
        </w:rPr>
        <w:br/>
        <w:t>и</w:t>
      </w:r>
      <w:r w:rsidRPr="00D75C0D">
        <w:rPr>
          <w:rFonts w:ascii="Times New Roman" w:hAnsi="Times New Roman"/>
          <w:sz w:val="28"/>
          <w:szCs w:val="28"/>
        </w:rPr>
        <w:t xml:space="preserve"> падеже исключить.</w:t>
      </w:r>
    </w:p>
    <w:p w14:paraId="7A8DF526" w14:textId="7B66B309" w:rsidR="006D0750" w:rsidRPr="006D0750" w:rsidRDefault="003E6D3F" w:rsidP="006D0750">
      <w:pPr>
        <w:spacing w:after="0" w:line="240" w:lineRule="auto"/>
        <w:ind w:firstLine="709"/>
        <w:jc w:val="both"/>
        <w:rPr>
          <w:rFonts w:ascii="Times New Roman" w:hAnsi="Times New Roman"/>
          <w:sz w:val="28"/>
          <w:szCs w:val="28"/>
        </w:rPr>
      </w:pPr>
      <w:r w:rsidRPr="00D75C0D">
        <w:rPr>
          <w:rFonts w:ascii="Times New Roman" w:hAnsi="Times New Roman"/>
          <w:sz w:val="28"/>
          <w:szCs w:val="28"/>
        </w:rPr>
        <w:t xml:space="preserve">1.4.2. </w:t>
      </w:r>
      <w:r w:rsidR="006D0750">
        <w:rPr>
          <w:rFonts w:ascii="Times New Roman" w:hAnsi="Times New Roman"/>
          <w:sz w:val="28"/>
          <w:szCs w:val="28"/>
        </w:rPr>
        <w:t xml:space="preserve">В </w:t>
      </w:r>
      <w:r w:rsidR="006D0750" w:rsidRPr="00D75C0D">
        <w:rPr>
          <w:rFonts w:ascii="Times New Roman" w:hAnsi="Times New Roman"/>
          <w:sz w:val="28"/>
          <w:szCs w:val="28"/>
        </w:rPr>
        <w:t>раздел</w:t>
      </w:r>
      <w:r w:rsidR="006D0750">
        <w:rPr>
          <w:rFonts w:ascii="Times New Roman" w:hAnsi="Times New Roman"/>
          <w:sz w:val="28"/>
          <w:szCs w:val="28"/>
        </w:rPr>
        <w:t>е</w:t>
      </w:r>
      <w:r w:rsidR="006D0750" w:rsidRPr="00D75C0D">
        <w:rPr>
          <w:rFonts w:ascii="Times New Roman" w:hAnsi="Times New Roman"/>
          <w:sz w:val="28"/>
          <w:szCs w:val="28"/>
        </w:rPr>
        <w:t xml:space="preserve"> </w:t>
      </w:r>
      <w:r w:rsidR="006D0750" w:rsidRPr="00D75C0D">
        <w:rPr>
          <w:rFonts w:ascii="Times New Roman" w:hAnsi="Times New Roman"/>
          <w:sz w:val="28"/>
          <w:szCs w:val="28"/>
          <w:lang w:val="en-US"/>
        </w:rPr>
        <w:t>I</w:t>
      </w:r>
      <w:r w:rsidR="006D0750">
        <w:rPr>
          <w:rFonts w:ascii="Times New Roman" w:hAnsi="Times New Roman"/>
          <w:sz w:val="28"/>
          <w:szCs w:val="28"/>
        </w:rPr>
        <w:t>:</w:t>
      </w:r>
    </w:p>
    <w:p w14:paraId="6B3373EC" w14:textId="593C3FAA" w:rsidR="00E01AFD" w:rsidRDefault="006D0750" w:rsidP="006D0750">
      <w:pPr>
        <w:spacing w:after="0" w:line="240" w:lineRule="auto"/>
        <w:ind w:firstLine="709"/>
        <w:jc w:val="both"/>
        <w:rPr>
          <w:rFonts w:ascii="Times New Roman" w:hAnsi="Times New Roman"/>
          <w:sz w:val="28"/>
          <w:szCs w:val="28"/>
        </w:rPr>
      </w:pPr>
      <w:r>
        <w:rPr>
          <w:rFonts w:ascii="Times New Roman" w:hAnsi="Times New Roman"/>
          <w:sz w:val="28"/>
          <w:szCs w:val="28"/>
        </w:rPr>
        <w:t>- в</w:t>
      </w:r>
      <w:r w:rsidR="00E01AFD">
        <w:rPr>
          <w:rFonts w:ascii="Times New Roman" w:hAnsi="Times New Roman"/>
          <w:sz w:val="28"/>
          <w:szCs w:val="28"/>
        </w:rPr>
        <w:t xml:space="preserve"> пункте 1.1 слова "</w:t>
      </w:r>
      <w:r w:rsidR="00E01AFD" w:rsidRPr="00E01AFD">
        <w:rPr>
          <w:rFonts w:ascii="Times New Roman" w:hAnsi="Times New Roman"/>
          <w:sz w:val="28"/>
          <w:szCs w:val="28"/>
        </w:rPr>
        <w:t>экспертизы нормативных правовых актов главы города, решений Думы города, распоряжений и приказов руководителей отраслевых (функциональных) органов администрации города, носящих нормативно-правовой характер,</w:t>
      </w:r>
      <w:r w:rsidR="00E01AFD">
        <w:rPr>
          <w:rFonts w:ascii="Times New Roman" w:hAnsi="Times New Roman"/>
          <w:sz w:val="28"/>
          <w:szCs w:val="28"/>
        </w:rPr>
        <w:t>"</w:t>
      </w:r>
      <w:r>
        <w:rPr>
          <w:rFonts w:ascii="Times New Roman" w:hAnsi="Times New Roman"/>
          <w:sz w:val="28"/>
          <w:szCs w:val="28"/>
        </w:rPr>
        <w:t xml:space="preserve"> исключить;</w:t>
      </w:r>
    </w:p>
    <w:p w14:paraId="17F604E8" w14:textId="7909405A" w:rsidR="00D73DE3" w:rsidRPr="00D73DE3" w:rsidRDefault="006D0750" w:rsidP="006D0750">
      <w:pPr>
        <w:spacing w:after="0" w:line="240" w:lineRule="auto"/>
        <w:ind w:firstLine="709"/>
        <w:jc w:val="both"/>
        <w:rPr>
          <w:rFonts w:ascii="Times New Roman" w:hAnsi="Times New Roman"/>
          <w:sz w:val="28"/>
          <w:szCs w:val="28"/>
        </w:rPr>
      </w:pPr>
      <w:r>
        <w:rPr>
          <w:rFonts w:ascii="Times New Roman" w:hAnsi="Times New Roman"/>
          <w:sz w:val="28"/>
          <w:szCs w:val="28"/>
        </w:rPr>
        <w:t>- в</w:t>
      </w:r>
      <w:r w:rsidR="00D73DE3">
        <w:rPr>
          <w:rFonts w:ascii="Times New Roman" w:hAnsi="Times New Roman"/>
          <w:sz w:val="28"/>
          <w:szCs w:val="28"/>
        </w:rPr>
        <w:t xml:space="preserve"> </w:t>
      </w:r>
      <w:r w:rsidR="00D73DE3" w:rsidRPr="00D75C0D">
        <w:rPr>
          <w:rFonts w:ascii="Times New Roman" w:hAnsi="Times New Roman"/>
          <w:sz w:val="28"/>
          <w:szCs w:val="28"/>
        </w:rPr>
        <w:t>пункт</w:t>
      </w:r>
      <w:r w:rsidR="00D73DE3">
        <w:rPr>
          <w:rFonts w:ascii="Times New Roman" w:hAnsi="Times New Roman"/>
          <w:sz w:val="28"/>
          <w:szCs w:val="28"/>
        </w:rPr>
        <w:t>е</w:t>
      </w:r>
      <w:r w:rsidR="00D73DE3" w:rsidRPr="00D75C0D">
        <w:rPr>
          <w:rFonts w:ascii="Times New Roman" w:hAnsi="Times New Roman"/>
          <w:sz w:val="28"/>
          <w:szCs w:val="28"/>
        </w:rPr>
        <w:t xml:space="preserve"> 1.2</w:t>
      </w:r>
      <w:r w:rsidR="00D73DE3">
        <w:rPr>
          <w:rFonts w:ascii="Times New Roman" w:hAnsi="Times New Roman"/>
          <w:sz w:val="28"/>
          <w:szCs w:val="28"/>
        </w:rPr>
        <w:t>:</w:t>
      </w:r>
    </w:p>
    <w:p w14:paraId="2BFE0D67" w14:textId="3F7D86B4" w:rsidR="00D73DE3" w:rsidRDefault="00D73DE3" w:rsidP="006D0750">
      <w:pPr>
        <w:spacing w:after="0" w:line="240" w:lineRule="auto"/>
        <w:ind w:firstLine="709"/>
        <w:jc w:val="both"/>
        <w:rPr>
          <w:rFonts w:ascii="Times New Roman" w:hAnsi="Times New Roman"/>
          <w:sz w:val="28"/>
          <w:szCs w:val="28"/>
        </w:rPr>
      </w:pPr>
      <w:r>
        <w:rPr>
          <w:rFonts w:ascii="Times New Roman" w:hAnsi="Times New Roman"/>
          <w:sz w:val="28"/>
          <w:szCs w:val="28"/>
        </w:rPr>
        <w:t>а</w:t>
      </w:r>
      <w:r w:rsidR="008B6A41" w:rsidRPr="00D75C0D">
        <w:rPr>
          <w:rFonts w:ascii="Times New Roman" w:hAnsi="Times New Roman"/>
          <w:sz w:val="28"/>
          <w:szCs w:val="28"/>
        </w:rPr>
        <w:t xml:space="preserve">бзацы третий и пятый </w:t>
      </w:r>
      <w:r w:rsidR="003E6D3F" w:rsidRPr="00D75C0D">
        <w:rPr>
          <w:rFonts w:ascii="Times New Roman" w:hAnsi="Times New Roman"/>
          <w:sz w:val="28"/>
          <w:szCs w:val="28"/>
        </w:rPr>
        <w:t>исключить</w:t>
      </w:r>
      <w:r>
        <w:rPr>
          <w:rFonts w:ascii="Times New Roman" w:hAnsi="Times New Roman"/>
          <w:sz w:val="28"/>
          <w:szCs w:val="28"/>
        </w:rPr>
        <w:t>;</w:t>
      </w:r>
    </w:p>
    <w:p w14:paraId="4FBC5641" w14:textId="4F74B59C" w:rsidR="00414BAF" w:rsidRDefault="00414BAF" w:rsidP="006D0750">
      <w:pPr>
        <w:spacing w:after="0" w:line="240" w:lineRule="auto"/>
        <w:ind w:firstLine="709"/>
        <w:jc w:val="both"/>
        <w:rPr>
          <w:rFonts w:ascii="Times New Roman" w:hAnsi="Times New Roman"/>
          <w:sz w:val="28"/>
          <w:szCs w:val="28"/>
        </w:rPr>
      </w:pPr>
      <w:r>
        <w:rPr>
          <w:rFonts w:ascii="Times New Roman" w:hAnsi="Times New Roman"/>
          <w:sz w:val="28"/>
          <w:szCs w:val="28"/>
        </w:rPr>
        <w:t>в абзаце девятом слова "</w:t>
      </w:r>
      <w:r w:rsidRPr="00414BAF">
        <w:rPr>
          <w:rFonts w:ascii="Times New Roman" w:hAnsi="Times New Roman"/>
          <w:sz w:val="28"/>
          <w:szCs w:val="28"/>
        </w:rPr>
        <w:t>и органов, осуществляющих экспертизу муниципальных нормативных правовых актов,</w:t>
      </w:r>
      <w:r>
        <w:rPr>
          <w:rFonts w:ascii="Times New Roman" w:hAnsi="Times New Roman"/>
          <w:sz w:val="28"/>
          <w:szCs w:val="28"/>
        </w:rPr>
        <w:t>" исключить;</w:t>
      </w:r>
    </w:p>
    <w:p w14:paraId="1D2AD2E6" w14:textId="133ABEF4" w:rsidR="00D73DE3" w:rsidRPr="00D73DE3" w:rsidRDefault="00D73DE3" w:rsidP="006D0750">
      <w:pPr>
        <w:spacing w:after="0" w:line="240" w:lineRule="auto"/>
        <w:ind w:firstLine="709"/>
        <w:jc w:val="both"/>
        <w:rPr>
          <w:rFonts w:ascii="Times New Roman" w:hAnsi="Times New Roman"/>
          <w:sz w:val="28"/>
          <w:szCs w:val="28"/>
        </w:rPr>
      </w:pPr>
      <w:r w:rsidRPr="00D73DE3">
        <w:rPr>
          <w:rFonts w:ascii="Times New Roman" w:hAnsi="Times New Roman"/>
          <w:sz w:val="28"/>
          <w:szCs w:val="28"/>
        </w:rPr>
        <w:t>абзац десятый изложить в следующей редакции:</w:t>
      </w:r>
    </w:p>
    <w:p w14:paraId="0EA229AB" w14:textId="44322956" w:rsidR="00357AD7" w:rsidRDefault="00D73DE3" w:rsidP="006D0750">
      <w:pPr>
        <w:pStyle w:val="ConsPlusNormal"/>
        <w:ind w:firstLine="709"/>
        <w:jc w:val="both"/>
        <w:rPr>
          <w:rFonts w:ascii="Times New Roman" w:hAnsi="Times New Roman"/>
          <w:sz w:val="28"/>
          <w:szCs w:val="28"/>
        </w:rPr>
      </w:pPr>
      <w:r w:rsidRPr="00D73DE3">
        <w:rPr>
          <w:rFonts w:ascii="Times New Roman" w:hAnsi="Times New Roman"/>
          <w:sz w:val="28"/>
          <w:szCs w:val="28"/>
        </w:rPr>
        <w:t>"сводный отчет об ОРВ проекта муниципального нормативного правового акта</w:t>
      </w:r>
      <w:r>
        <w:rPr>
          <w:rFonts w:ascii="Times New Roman" w:hAnsi="Times New Roman"/>
          <w:color w:val="FF0000"/>
          <w:sz w:val="28"/>
          <w:szCs w:val="28"/>
        </w:rPr>
        <w:t xml:space="preserve"> </w:t>
      </w:r>
      <w:r w:rsidRPr="00D73DE3">
        <w:rPr>
          <w:rFonts w:ascii="Times New Roman" w:hAnsi="Times New Roman"/>
          <w:sz w:val="28"/>
          <w:szCs w:val="28"/>
        </w:rPr>
        <w:t xml:space="preserve">(далее - сводный отчет) - документ, содержащий выводы </w:t>
      </w:r>
      <w:r w:rsidR="00AE1C31">
        <w:rPr>
          <w:rFonts w:ascii="Times New Roman" w:hAnsi="Times New Roman"/>
          <w:sz w:val="28"/>
          <w:szCs w:val="28"/>
        </w:rPr>
        <w:br/>
      </w:r>
      <w:r w:rsidRPr="00D73DE3">
        <w:rPr>
          <w:rFonts w:ascii="Times New Roman" w:hAnsi="Times New Roman"/>
          <w:sz w:val="28"/>
          <w:szCs w:val="28"/>
        </w:rPr>
        <w:t>по итогам проведения регулирующим органом исследования (оценки) эффективности предложенных вариантов правового регулирования;"</w:t>
      </w:r>
      <w:r w:rsidR="00AA5591">
        <w:rPr>
          <w:rFonts w:ascii="Times New Roman" w:hAnsi="Times New Roman"/>
          <w:sz w:val="28"/>
          <w:szCs w:val="28"/>
        </w:rPr>
        <w:t>;</w:t>
      </w:r>
    </w:p>
    <w:p w14:paraId="17B12DE7" w14:textId="5173FC83" w:rsidR="00AA5591" w:rsidRDefault="00AA5591" w:rsidP="006D0750">
      <w:pPr>
        <w:pStyle w:val="ConsPlusNormal"/>
        <w:ind w:firstLine="709"/>
        <w:jc w:val="both"/>
        <w:rPr>
          <w:rFonts w:ascii="Times New Roman" w:hAnsi="Times New Roman"/>
          <w:sz w:val="28"/>
          <w:szCs w:val="28"/>
        </w:rPr>
      </w:pPr>
      <w:r>
        <w:rPr>
          <w:rFonts w:ascii="Times New Roman" w:hAnsi="Times New Roman"/>
          <w:sz w:val="28"/>
          <w:szCs w:val="28"/>
        </w:rPr>
        <w:t>абзац тринадцатый изложить в следующей редакции:</w:t>
      </w:r>
    </w:p>
    <w:p w14:paraId="69AB0C39" w14:textId="4ECE3015" w:rsidR="00AA5591" w:rsidRDefault="00AA5591" w:rsidP="006D0750">
      <w:pPr>
        <w:pStyle w:val="ConsPlusNormal"/>
        <w:ind w:firstLine="709"/>
        <w:jc w:val="both"/>
        <w:rPr>
          <w:rFonts w:ascii="Times New Roman" w:hAnsi="Times New Roman"/>
          <w:sz w:val="28"/>
          <w:szCs w:val="28"/>
        </w:rPr>
      </w:pPr>
      <w:r>
        <w:rPr>
          <w:rFonts w:ascii="Times New Roman" w:hAnsi="Times New Roman"/>
          <w:sz w:val="28"/>
          <w:szCs w:val="28"/>
        </w:rPr>
        <w:t>"</w:t>
      </w:r>
      <w:r w:rsidRPr="00AA5591">
        <w:rPr>
          <w:rFonts w:ascii="Times New Roman" w:hAnsi="Times New Roman"/>
          <w:sz w:val="28"/>
          <w:szCs w:val="28"/>
        </w:rPr>
        <w:t xml:space="preserve">- портал проектов нормативных правовых актов Ханты-Мансийского автономного округа - Югры (далее - портал проектов) - информационная система в информационно-телекоммуникационной сети "Интернет" по адресу: http://regulation.admhmao.ru, предназначенная для размещения органами местного самоуправления муниципальных образований Ханты-Мансийского автономного округа - Югры информации о проведении публичных консультаций по проектам муниципальных нормативных правовых актов </w:t>
      </w:r>
      <w:r>
        <w:rPr>
          <w:rFonts w:ascii="Times New Roman" w:hAnsi="Times New Roman"/>
          <w:sz w:val="28"/>
          <w:szCs w:val="28"/>
        </w:rPr>
        <w:br/>
      </w:r>
      <w:r w:rsidRPr="00AA5591">
        <w:rPr>
          <w:rFonts w:ascii="Times New Roman" w:hAnsi="Times New Roman"/>
          <w:sz w:val="28"/>
          <w:szCs w:val="28"/>
        </w:rPr>
        <w:t xml:space="preserve">при проведении процедур ОРВ, дополнительных публичных консультаций </w:t>
      </w:r>
      <w:r>
        <w:rPr>
          <w:rFonts w:ascii="Times New Roman" w:hAnsi="Times New Roman"/>
          <w:sz w:val="28"/>
          <w:szCs w:val="28"/>
        </w:rPr>
        <w:br/>
      </w:r>
      <w:r w:rsidRPr="00AA5591">
        <w:rPr>
          <w:rFonts w:ascii="Times New Roman" w:hAnsi="Times New Roman"/>
          <w:sz w:val="28"/>
          <w:szCs w:val="28"/>
        </w:rPr>
        <w:t>при подготовке заключений об ОРВ;</w:t>
      </w:r>
      <w:r>
        <w:rPr>
          <w:rFonts w:ascii="Times New Roman" w:hAnsi="Times New Roman"/>
          <w:sz w:val="28"/>
          <w:szCs w:val="28"/>
        </w:rPr>
        <w:t>"</w:t>
      </w:r>
      <w:r w:rsidR="00D30B63">
        <w:rPr>
          <w:rFonts w:ascii="Times New Roman" w:hAnsi="Times New Roman"/>
          <w:sz w:val="28"/>
          <w:szCs w:val="28"/>
        </w:rPr>
        <w:t>.</w:t>
      </w:r>
    </w:p>
    <w:p w14:paraId="30550788" w14:textId="4B5743C6" w:rsidR="000F0B2E" w:rsidRPr="000F0B2E" w:rsidRDefault="00962D8F" w:rsidP="006D0750">
      <w:pPr>
        <w:pStyle w:val="ConsPlusNormal"/>
        <w:ind w:firstLine="709"/>
        <w:jc w:val="both"/>
        <w:rPr>
          <w:rFonts w:ascii="Times New Roman" w:hAnsi="Times New Roman"/>
          <w:color w:val="000000"/>
          <w:sz w:val="28"/>
          <w:szCs w:val="28"/>
        </w:rPr>
      </w:pPr>
      <w:r w:rsidRPr="00D73DE3">
        <w:rPr>
          <w:rFonts w:ascii="Times New Roman" w:hAnsi="Times New Roman"/>
          <w:sz w:val="28"/>
          <w:szCs w:val="28"/>
        </w:rPr>
        <w:t>1.4.</w:t>
      </w:r>
      <w:r w:rsidR="006D0750">
        <w:rPr>
          <w:rFonts w:ascii="Times New Roman" w:hAnsi="Times New Roman"/>
          <w:sz w:val="28"/>
          <w:szCs w:val="28"/>
        </w:rPr>
        <w:t>3</w:t>
      </w:r>
      <w:r w:rsidR="008C0918" w:rsidRPr="00D73DE3">
        <w:rPr>
          <w:rFonts w:ascii="Times New Roman" w:hAnsi="Times New Roman"/>
          <w:sz w:val="28"/>
          <w:szCs w:val="28"/>
        </w:rPr>
        <w:t xml:space="preserve">. </w:t>
      </w:r>
      <w:r w:rsidR="000F0B2E" w:rsidRPr="00D73DE3">
        <w:rPr>
          <w:rFonts w:ascii="Times New Roman" w:hAnsi="Times New Roman"/>
          <w:sz w:val="28"/>
          <w:szCs w:val="28"/>
        </w:rPr>
        <w:t>В абзаце</w:t>
      </w:r>
      <w:r w:rsidR="000F0B2E" w:rsidRPr="00D75C0D">
        <w:rPr>
          <w:rFonts w:ascii="Times New Roman" w:hAnsi="Times New Roman"/>
          <w:sz w:val="28"/>
          <w:szCs w:val="28"/>
        </w:rPr>
        <w:t xml:space="preserve"> втором пункта 2.1 раздела</w:t>
      </w:r>
      <w:r w:rsidR="000F0B2E">
        <w:rPr>
          <w:rFonts w:ascii="Times New Roman" w:hAnsi="Times New Roman"/>
          <w:color w:val="000000"/>
          <w:sz w:val="28"/>
          <w:szCs w:val="28"/>
        </w:rPr>
        <w:t xml:space="preserve"> </w:t>
      </w:r>
      <w:r w:rsidR="000F0B2E">
        <w:rPr>
          <w:rFonts w:ascii="Times New Roman" w:hAnsi="Times New Roman"/>
          <w:color w:val="000000"/>
          <w:sz w:val="28"/>
          <w:szCs w:val="28"/>
          <w:lang w:val="en-US"/>
        </w:rPr>
        <w:t>II</w:t>
      </w:r>
      <w:r w:rsidR="000F0B2E">
        <w:rPr>
          <w:rFonts w:ascii="Times New Roman" w:hAnsi="Times New Roman"/>
          <w:color w:val="000000"/>
          <w:sz w:val="28"/>
          <w:szCs w:val="28"/>
        </w:rPr>
        <w:t xml:space="preserve"> слова "</w:t>
      </w:r>
      <w:r w:rsidR="000F0B2E" w:rsidRPr="000F0B2E">
        <w:rPr>
          <w:rFonts w:ascii="Times New Roman" w:hAnsi="Times New Roman"/>
          <w:color w:val="000000"/>
          <w:sz w:val="28"/>
          <w:szCs w:val="28"/>
        </w:rPr>
        <w:t>(экспертизы муниципальных нормативных правовых актов)</w:t>
      </w:r>
      <w:r w:rsidR="000F0B2E">
        <w:rPr>
          <w:rFonts w:ascii="Times New Roman" w:hAnsi="Times New Roman"/>
          <w:color w:val="000000"/>
          <w:sz w:val="28"/>
          <w:szCs w:val="28"/>
        </w:rPr>
        <w:t>" исключить.</w:t>
      </w:r>
    </w:p>
    <w:p w14:paraId="52F483D7" w14:textId="3CA31B8A" w:rsidR="00380853" w:rsidRDefault="00380853" w:rsidP="0038085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1.4.4. </w:t>
      </w:r>
      <w:r w:rsidR="002612B7">
        <w:rPr>
          <w:rFonts w:ascii="Times New Roman" w:hAnsi="Times New Roman"/>
          <w:color w:val="000000"/>
          <w:sz w:val="28"/>
          <w:szCs w:val="28"/>
        </w:rPr>
        <w:t xml:space="preserve">Абзацы третий, четвертый пункта 3.1 раздела </w:t>
      </w:r>
      <w:r w:rsidR="002612B7">
        <w:rPr>
          <w:rFonts w:ascii="Times New Roman" w:hAnsi="Times New Roman"/>
          <w:color w:val="000000"/>
          <w:sz w:val="28"/>
          <w:szCs w:val="28"/>
          <w:lang w:val="en-US"/>
        </w:rPr>
        <w:t>III</w:t>
      </w:r>
      <w:r w:rsidR="002612B7">
        <w:rPr>
          <w:rFonts w:ascii="Times New Roman" w:hAnsi="Times New Roman"/>
          <w:color w:val="000000"/>
          <w:sz w:val="28"/>
          <w:szCs w:val="28"/>
        </w:rPr>
        <w:t xml:space="preserve"> изложить </w:t>
      </w:r>
      <w:r w:rsidR="003408A3">
        <w:rPr>
          <w:rFonts w:ascii="Times New Roman" w:hAnsi="Times New Roman"/>
          <w:color w:val="000000"/>
          <w:sz w:val="28"/>
          <w:szCs w:val="28"/>
        </w:rPr>
        <w:br/>
      </w:r>
      <w:r w:rsidR="002612B7">
        <w:rPr>
          <w:rFonts w:ascii="Times New Roman" w:hAnsi="Times New Roman"/>
          <w:color w:val="000000"/>
          <w:sz w:val="28"/>
          <w:szCs w:val="28"/>
        </w:rPr>
        <w:t>в следующей редакции:</w:t>
      </w:r>
    </w:p>
    <w:p w14:paraId="79ABCF86" w14:textId="100A3829" w:rsidR="00E05079" w:rsidRDefault="002612B7" w:rsidP="003540BD">
      <w:pPr>
        <w:pStyle w:val="ConsPlusNormal"/>
        <w:ind w:firstLine="709"/>
        <w:jc w:val="both"/>
        <w:rPr>
          <w:rFonts w:ascii="Times New Roman" w:hAnsi="Times New Roman"/>
          <w:sz w:val="28"/>
          <w:szCs w:val="28"/>
        </w:rPr>
      </w:pPr>
      <w:r w:rsidRPr="00E10FDB">
        <w:rPr>
          <w:rFonts w:ascii="Times New Roman" w:hAnsi="Times New Roman"/>
          <w:color w:val="000000"/>
          <w:sz w:val="28"/>
          <w:szCs w:val="28"/>
        </w:rPr>
        <w:t>"1)</w:t>
      </w:r>
      <w:r w:rsidRPr="00E10FDB">
        <w:rPr>
          <w:rFonts w:ascii="Times New Roman" w:hAnsi="Times New Roman"/>
          <w:sz w:val="28"/>
          <w:szCs w:val="28"/>
        </w:rPr>
        <w:t xml:space="preserve"> </w:t>
      </w:r>
      <w:r w:rsidR="00E10FDB" w:rsidRPr="00E10FDB">
        <w:rPr>
          <w:rFonts w:ascii="Times New Roman" w:hAnsi="Times New Roman"/>
          <w:sz w:val="28"/>
          <w:szCs w:val="28"/>
        </w:rPr>
        <w:t xml:space="preserve">высокая степень регулирующего воздействия - проект муниципального нормативного правового акта содержит положения, </w:t>
      </w:r>
      <w:r w:rsidR="00E10FDB" w:rsidRPr="00E10FDB">
        <w:rPr>
          <w:rFonts w:ascii="Times New Roman" w:hAnsi="Times New Roman"/>
          <w:sz w:val="28"/>
          <w:szCs w:val="28"/>
        </w:rPr>
        <w:lastRenderedPageBreak/>
        <w:t xml:space="preserve">устанавливающие ранее не предусмотренные муниципальными нормативными правовыми актами города Нижневартовска </w:t>
      </w:r>
      <w:r w:rsidR="00E10FDB" w:rsidRPr="00BD52D9">
        <w:rPr>
          <w:rFonts w:ascii="Times New Roman" w:hAnsi="Times New Roman"/>
          <w:sz w:val="28"/>
          <w:szCs w:val="28"/>
        </w:rPr>
        <w:t xml:space="preserve">обязательные требования </w:t>
      </w:r>
      <w:r w:rsidR="00AE1C31">
        <w:rPr>
          <w:rFonts w:ascii="Times New Roman" w:hAnsi="Times New Roman"/>
          <w:sz w:val="28"/>
          <w:szCs w:val="28"/>
        </w:rPr>
        <w:br/>
      </w:r>
      <w:r w:rsidR="00E10FDB" w:rsidRPr="00BD52D9">
        <w:rPr>
          <w:rFonts w:ascii="Times New Roman" w:hAnsi="Times New Roman"/>
          <w:sz w:val="28"/>
          <w:szCs w:val="28"/>
        </w:rPr>
        <w:t xml:space="preserve">для субъектов предпринимательской и иной экономической деятельности, </w:t>
      </w:r>
      <w:r w:rsidR="00E10FDB" w:rsidRPr="00E10FDB">
        <w:rPr>
          <w:rFonts w:ascii="Times New Roman" w:hAnsi="Times New Roman"/>
          <w:sz w:val="28"/>
          <w:szCs w:val="28"/>
        </w:rPr>
        <w:t xml:space="preserve">обязанности, запреты и ограничения для субъектов </w:t>
      </w:r>
      <w:r w:rsidR="00E10FDB" w:rsidRPr="00BD52D9">
        <w:rPr>
          <w:rFonts w:ascii="Times New Roman" w:hAnsi="Times New Roman"/>
          <w:sz w:val="28"/>
          <w:szCs w:val="28"/>
        </w:rPr>
        <w:t>инвестиционной</w:t>
      </w:r>
      <w:r w:rsidR="00E10FDB" w:rsidRPr="00E10FDB">
        <w:rPr>
          <w:rFonts w:ascii="Times New Roman" w:hAnsi="Times New Roman"/>
          <w:sz w:val="28"/>
          <w:szCs w:val="28"/>
        </w:rPr>
        <w:t xml:space="preserve"> деятельности или способствующие их установлению, и (или) положения, приводящие к возникновению ранее не предусмотренных муниципальными правовыми актами города Нижневартовска расходов субъектов предпринимательской и иной экономической деятельности</w:t>
      </w:r>
      <w:r w:rsidR="00E05079">
        <w:rPr>
          <w:rFonts w:ascii="Times New Roman" w:hAnsi="Times New Roman"/>
          <w:sz w:val="28"/>
          <w:szCs w:val="28"/>
        </w:rPr>
        <w:t>, а также устанавливающи</w:t>
      </w:r>
      <w:r w:rsidR="00BD5809">
        <w:rPr>
          <w:rFonts w:ascii="Times New Roman" w:hAnsi="Times New Roman"/>
          <w:sz w:val="28"/>
          <w:szCs w:val="28"/>
        </w:rPr>
        <w:t>е</w:t>
      </w:r>
      <w:r w:rsidR="00E05079">
        <w:rPr>
          <w:rFonts w:ascii="Times New Roman" w:hAnsi="Times New Roman"/>
          <w:sz w:val="28"/>
          <w:szCs w:val="28"/>
        </w:rPr>
        <w:t xml:space="preserve"> </w:t>
      </w:r>
      <w:r w:rsidR="00E05079" w:rsidRPr="00E05079">
        <w:rPr>
          <w:rFonts w:ascii="Times New Roman" w:hAnsi="Times New Roman"/>
          <w:sz w:val="28"/>
          <w:szCs w:val="28"/>
        </w:rPr>
        <w:t>ответственность за нарушение нормативных правовых актов в сфере предпринимательской и иной экономической деятельности</w:t>
      </w:r>
      <w:r w:rsidR="00E05079">
        <w:rPr>
          <w:rFonts w:ascii="Times New Roman" w:hAnsi="Times New Roman"/>
          <w:sz w:val="28"/>
          <w:szCs w:val="28"/>
        </w:rPr>
        <w:t>;</w:t>
      </w:r>
    </w:p>
    <w:p w14:paraId="518DD67E" w14:textId="2165F8BE" w:rsidR="003D1CDF" w:rsidRPr="00BB5192" w:rsidRDefault="00E10FDB" w:rsidP="003540BD">
      <w:pPr>
        <w:pStyle w:val="ConsPlusNormal"/>
        <w:ind w:firstLine="709"/>
        <w:jc w:val="both"/>
        <w:rPr>
          <w:rFonts w:ascii="Times New Roman" w:hAnsi="Times New Roman"/>
          <w:sz w:val="28"/>
          <w:szCs w:val="28"/>
        </w:rPr>
      </w:pPr>
      <w:r>
        <w:rPr>
          <w:rFonts w:ascii="Times New Roman" w:hAnsi="Times New Roman"/>
          <w:sz w:val="28"/>
          <w:szCs w:val="28"/>
        </w:rPr>
        <w:t xml:space="preserve">2) </w:t>
      </w:r>
      <w:r w:rsidR="003D1CDF" w:rsidRPr="003D1CDF">
        <w:rPr>
          <w:rFonts w:ascii="Times New Roman" w:hAnsi="Times New Roman"/>
          <w:sz w:val="28"/>
          <w:szCs w:val="28"/>
        </w:rPr>
        <w:t xml:space="preserve">средняя степень регулирующего воздействия - проект муниципального нормативного правового акта содержит положения, изменяющие ранее предусмотренные муниципальными правовыми актами города Нижневартовска обязательные требования для субъектов предпринимательской и иной экономической деятельности, обязанности, запреты и ограничения </w:t>
      </w:r>
      <w:r w:rsidR="00AE1C31">
        <w:rPr>
          <w:rFonts w:ascii="Times New Roman" w:hAnsi="Times New Roman"/>
          <w:sz w:val="28"/>
          <w:szCs w:val="28"/>
        </w:rPr>
        <w:br/>
      </w:r>
      <w:r w:rsidR="003D1CDF" w:rsidRPr="003D1CDF">
        <w:rPr>
          <w:rFonts w:ascii="Times New Roman" w:hAnsi="Times New Roman"/>
          <w:sz w:val="28"/>
          <w:szCs w:val="28"/>
        </w:rPr>
        <w:t xml:space="preserve">для субъектов инвестиционной деятельности или способствующие их установлению, и (или) положения, приводящие к увеличению ранее предусмотренных муниципальными правовыми актами города Нижневартовска расходов субъектов предпринимательской и иной экономической деятельности, а также изменяющие ответственность за нарушение нормативных правовых </w:t>
      </w:r>
      <w:r w:rsidR="003D1CDF" w:rsidRPr="00BB5192">
        <w:rPr>
          <w:rFonts w:ascii="Times New Roman" w:hAnsi="Times New Roman"/>
          <w:sz w:val="28"/>
          <w:szCs w:val="28"/>
        </w:rPr>
        <w:t>актов в сфере предпринимательской и иной экономической деятельности;</w:t>
      </w:r>
      <w:r w:rsidR="0092067D" w:rsidRPr="00BB5192">
        <w:rPr>
          <w:rFonts w:ascii="Times New Roman" w:hAnsi="Times New Roman"/>
          <w:sz w:val="28"/>
          <w:szCs w:val="28"/>
        </w:rPr>
        <w:t>".</w:t>
      </w:r>
    </w:p>
    <w:p w14:paraId="7EAFFFBC" w14:textId="279A79FD" w:rsidR="008C0918" w:rsidRDefault="000F0B2E" w:rsidP="00380853">
      <w:pPr>
        <w:spacing w:after="0" w:line="240" w:lineRule="auto"/>
        <w:ind w:firstLine="709"/>
        <w:jc w:val="both"/>
        <w:rPr>
          <w:rFonts w:ascii="Times New Roman" w:hAnsi="Times New Roman"/>
          <w:color w:val="000000"/>
          <w:sz w:val="28"/>
          <w:szCs w:val="28"/>
        </w:rPr>
      </w:pPr>
      <w:r w:rsidRPr="00BB5192">
        <w:rPr>
          <w:rFonts w:ascii="Times New Roman" w:hAnsi="Times New Roman"/>
          <w:color w:val="000000"/>
          <w:sz w:val="28"/>
          <w:szCs w:val="28"/>
        </w:rPr>
        <w:t>1.4.</w:t>
      </w:r>
      <w:r w:rsidR="00BB5192" w:rsidRPr="00BB5192">
        <w:rPr>
          <w:rFonts w:ascii="Times New Roman" w:hAnsi="Times New Roman"/>
          <w:color w:val="000000"/>
          <w:sz w:val="28"/>
          <w:szCs w:val="28"/>
        </w:rPr>
        <w:t>5</w:t>
      </w:r>
      <w:r w:rsidRPr="00BB5192">
        <w:rPr>
          <w:rFonts w:ascii="Times New Roman" w:hAnsi="Times New Roman"/>
          <w:color w:val="000000"/>
          <w:sz w:val="28"/>
          <w:szCs w:val="28"/>
        </w:rPr>
        <w:t xml:space="preserve">. </w:t>
      </w:r>
      <w:r w:rsidR="008C0918" w:rsidRPr="00BB5192">
        <w:rPr>
          <w:rFonts w:ascii="Times New Roman" w:hAnsi="Times New Roman"/>
          <w:color w:val="000000"/>
          <w:sz w:val="28"/>
          <w:szCs w:val="28"/>
        </w:rPr>
        <w:t>Раздел</w:t>
      </w:r>
      <w:r w:rsidR="008C0918" w:rsidRPr="008C0918">
        <w:rPr>
          <w:rFonts w:ascii="Times New Roman" w:hAnsi="Times New Roman"/>
          <w:color w:val="000000"/>
          <w:sz w:val="28"/>
          <w:szCs w:val="28"/>
        </w:rPr>
        <w:t xml:space="preserve"> IV признать утратившим силу.</w:t>
      </w:r>
    </w:p>
    <w:p w14:paraId="4F6B65E7" w14:textId="60D0BA79" w:rsidR="00962D8F" w:rsidRDefault="000F0B2E" w:rsidP="006D0750">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w:t>
      </w:r>
      <w:r w:rsidR="00BB5192">
        <w:rPr>
          <w:rFonts w:ascii="Times New Roman" w:hAnsi="Times New Roman"/>
          <w:color w:val="000000"/>
          <w:sz w:val="28"/>
          <w:szCs w:val="28"/>
        </w:rPr>
        <w:t>6</w:t>
      </w:r>
      <w:r w:rsidR="00962D8F">
        <w:rPr>
          <w:rFonts w:ascii="Times New Roman" w:hAnsi="Times New Roman"/>
          <w:color w:val="000000"/>
          <w:sz w:val="28"/>
          <w:szCs w:val="28"/>
        </w:rPr>
        <w:t xml:space="preserve">. В разделе </w:t>
      </w:r>
      <w:r w:rsidR="00962D8F">
        <w:rPr>
          <w:rFonts w:ascii="Times New Roman" w:hAnsi="Times New Roman"/>
          <w:color w:val="000000"/>
          <w:sz w:val="28"/>
          <w:szCs w:val="28"/>
          <w:lang w:val="en-US"/>
        </w:rPr>
        <w:t>V</w:t>
      </w:r>
      <w:r w:rsidR="00962D8F">
        <w:rPr>
          <w:rFonts w:ascii="Times New Roman" w:hAnsi="Times New Roman"/>
          <w:color w:val="000000"/>
          <w:sz w:val="28"/>
          <w:szCs w:val="28"/>
        </w:rPr>
        <w:t>:</w:t>
      </w:r>
    </w:p>
    <w:p w14:paraId="067806CF" w14:textId="6B6B9002" w:rsidR="00962D8F" w:rsidRDefault="00962D8F" w:rsidP="006D0750">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заголовок изложить в следующей редакции:</w:t>
      </w:r>
    </w:p>
    <w:p w14:paraId="1880863A" w14:textId="1E080E26" w:rsidR="00962D8F" w:rsidRDefault="00962D8F" w:rsidP="00962D8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r>
        <w:rPr>
          <w:rFonts w:ascii="Times New Roman" w:hAnsi="Times New Roman"/>
          <w:color w:val="000000"/>
          <w:sz w:val="28"/>
          <w:szCs w:val="28"/>
          <w:lang w:val="en-US"/>
        </w:rPr>
        <w:t>V</w:t>
      </w:r>
      <w:r>
        <w:rPr>
          <w:rFonts w:ascii="Times New Roman" w:hAnsi="Times New Roman"/>
          <w:color w:val="000000"/>
          <w:sz w:val="28"/>
          <w:szCs w:val="28"/>
        </w:rPr>
        <w:t xml:space="preserve">. </w:t>
      </w:r>
      <w:r w:rsidRPr="00962D8F">
        <w:rPr>
          <w:rFonts w:ascii="Times New Roman" w:hAnsi="Times New Roman"/>
          <w:color w:val="000000"/>
          <w:sz w:val="28"/>
          <w:szCs w:val="28"/>
        </w:rPr>
        <w:t>Порядок проведения публичных консультаций в целях ОРВ</w:t>
      </w:r>
      <w:r>
        <w:rPr>
          <w:rFonts w:ascii="Times New Roman" w:hAnsi="Times New Roman"/>
          <w:color w:val="000000"/>
          <w:sz w:val="28"/>
          <w:szCs w:val="28"/>
        </w:rPr>
        <w:t xml:space="preserve"> </w:t>
      </w:r>
      <w:r w:rsidRPr="00962D8F">
        <w:rPr>
          <w:rFonts w:ascii="Times New Roman" w:hAnsi="Times New Roman"/>
          <w:color w:val="000000"/>
          <w:sz w:val="28"/>
          <w:szCs w:val="28"/>
        </w:rPr>
        <w:t>проектов муниципальных нормативных правовых актов</w:t>
      </w:r>
      <w:r>
        <w:rPr>
          <w:rFonts w:ascii="Times New Roman" w:hAnsi="Times New Roman"/>
          <w:color w:val="000000"/>
          <w:sz w:val="28"/>
          <w:szCs w:val="28"/>
        </w:rPr>
        <w:t>";</w:t>
      </w:r>
    </w:p>
    <w:p w14:paraId="2DB768A6" w14:textId="72E16E57" w:rsidR="00C501E7" w:rsidRDefault="00962D8F" w:rsidP="00962D8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C501E7">
        <w:rPr>
          <w:rFonts w:ascii="Times New Roman" w:hAnsi="Times New Roman"/>
          <w:color w:val="000000"/>
          <w:sz w:val="28"/>
          <w:szCs w:val="28"/>
        </w:rPr>
        <w:t>в пункте 5.1:</w:t>
      </w:r>
    </w:p>
    <w:p w14:paraId="0143C04C" w14:textId="3DB78D53" w:rsidR="00C501E7" w:rsidRDefault="00C501E7" w:rsidP="00962D8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абзаце первом слова </w:t>
      </w:r>
      <w:r w:rsidR="00EE6BF8">
        <w:rPr>
          <w:rFonts w:ascii="Times New Roman" w:hAnsi="Times New Roman"/>
          <w:color w:val="000000"/>
          <w:sz w:val="28"/>
          <w:szCs w:val="28"/>
        </w:rPr>
        <w:t xml:space="preserve">"размещают", </w:t>
      </w:r>
      <w:r>
        <w:rPr>
          <w:rFonts w:ascii="Times New Roman" w:hAnsi="Times New Roman"/>
          <w:color w:val="000000"/>
          <w:sz w:val="28"/>
          <w:szCs w:val="28"/>
        </w:rPr>
        <w:t>"</w:t>
      </w:r>
      <w:r w:rsidR="00D860C2" w:rsidRPr="00D860C2">
        <w:rPr>
          <w:rFonts w:ascii="Times New Roman" w:hAnsi="Times New Roman"/>
          <w:color w:val="000000"/>
          <w:sz w:val="28"/>
          <w:szCs w:val="28"/>
        </w:rPr>
        <w:t xml:space="preserve">по формам согласно </w:t>
      </w:r>
      <w:r w:rsidRPr="00C501E7">
        <w:rPr>
          <w:rFonts w:ascii="Times New Roman" w:hAnsi="Times New Roman"/>
          <w:color w:val="000000"/>
          <w:sz w:val="28"/>
          <w:szCs w:val="28"/>
        </w:rPr>
        <w:t>приложениям 1, 2</w:t>
      </w:r>
      <w:r>
        <w:rPr>
          <w:rFonts w:ascii="Times New Roman" w:hAnsi="Times New Roman"/>
          <w:color w:val="000000"/>
          <w:sz w:val="28"/>
          <w:szCs w:val="28"/>
        </w:rPr>
        <w:t>", "</w:t>
      </w:r>
      <w:r w:rsidR="00D860C2" w:rsidRPr="00D860C2">
        <w:rPr>
          <w:rFonts w:ascii="Times New Roman" w:hAnsi="Times New Roman"/>
          <w:color w:val="000000"/>
          <w:sz w:val="28"/>
          <w:szCs w:val="28"/>
        </w:rPr>
        <w:t xml:space="preserve">по формам согласно </w:t>
      </w:r>
      <w:r w:rsidRPr="00C501E7">
        <w:rPr>
          <w:rFonts w:ascii="Times New Roman" w:hAnsi="Times New Roman"/>
          <w:color w:val="000000"/>
          <w:sz w:val="28"/>
          <w:szCs w:val="28"/>
        </w:rPr>
        <w:t>приложениям 3, 4</w:t>
      </w:r>
      <w:r>
        <w:rPr>
          <w:rFonts w:ascii="Times New Roman" w:hAnsi="Times New Roman"/>
          <w:color w:val="000000"/>
          <w:sz w:val="28"/>
          <w:szCs w:val="28"/>
        </w:rPr>
        <w:t xml:space="preserve">" заменить словами </w:t>
      </w:r>
      <w:r w:rsidR="00EE6BF8">
        <w:rPr>
          <w:rFonts w:ascii="Times New Roman" w:hAnsi="Times New Roman"/>
          <w:color w:val="000000"/>
          <w:sz w:val="28"/>
          <w:szCs w:val="28"/>
        </w:rPr>
        <w:t xml:space="preserve">"размещает", </w:t>
      </w:r>
      <w:r>
        <w:rPr>
          <w:rFonts w:ascii="Times New Roman" w:hAnsi="Times New Roman"/>
          <w:color w:val="000000"/>
          <w:sz w:val="28"/>
          <w:szCs w:val="28"/>
        </w:rPr>
        <w:t>"</w:t>
      </w:r>
      <w:r w:rsidR="00D860C2" w:rsidRPr="00D860C2">
        <w:rPr>
          <w:rFonts w:ascii="Times New Roman" w:hAnsi="Times New Roman"/>
          <w:color w:val="000000"/>
          <w:sz w:val="28"/>
          <w:szCs w:val="28"/>
        </w:rPr>
        <w:t>по форм</w:t>
      </w:r>
      <w:r w:rsidR="00D860C2">
        <w:rPr>
          <w:rFonts w:ascii="Times New Roman" w:hAnsi="Times New Roman"/>
          <w:color w:val="000000"/>
          <w:sz w:val="28"/>
          <w:szCs w:val="28"/>
        </w:rPr>
        <w:t>е</w:t>
      </w:r>
      <w:r w:rsidR="00D860C2" w:rsidRPr="00D860C2">
        <w:rPr>
          <w:rFonts w:ascii="Times New Roman" w:hAnsi="Times New Roman"/>
          <w:color w:val="000000"/>
          <w:sz w:val="28"/>
          <w:szCs w:val="28"/>
        </w:rPr>
        <w:t xml:space="preserve"> согласно </w:t>
      </w:r>
      <w:r w:rsidRPr="00C501E7">
        <w:rPr>
          <w:rFonts w:ascii="Times New Roman" w:hAnsi="Times New Roman"/>
          <w:color w:val="000000"/>
          <w:sz w:val="28"/>
          <w:szCs w:val="28"/>
        </w:rPr>
        <w:t>приложени</w:t>
      </w:r>
      <w:r>
        <w:rPr>
          <w:rFonts w:ascii="Times New Roman" w:hAnsi="Times New Roman"/>
          <w:color w:val="000000"/>
          <w:sz w:val="28"/>
          <w:szCs w:val="28"/>
        </w:rPr>
        <w:t>ю</w:t>
      </w:r>
      <w:r w:rsidRPr="00C501E7">
        <w:rPr>
          <w:rFonts w:ascii="Times New Roman" w:hAnsi="Times New Roman"/>
          <w:color w:val="000000"/>
          <w:sz w:val="28"/>
          <w:szCs w:val="28"/>
        </w:rPr>
        <w:t xml:space="preserve"> 1</w:t>
      </w:r>
      <w:r>
        <w:rPr>
          <w:rFonts w:ascii="Times New Roman" w:hAnsi="Times New Roman"/>
          <w:color w:val="000000"/>
          <w:sz w:val="28"/>
          <w:szCs w:val="28"/>
        </w:rPr>
        <w:t>", "</w:t>
      </w:r>
      <w:r w:rsidR="00D860C2" w:rsidRPr="00D860C2">
        <w:rPr>
          <w:rFonts w:ascii="Times New Roman" w:hAnsi="Times New Roman"/>
          <w:color w:val="000000"/>
          <w:sz w:val="28"/>
          <w:szCs w:val="28"/>
        </w:rPr>
        <w:t xml:space="preserve"> по форм</w:t>
      </w:r>
      <w:r w:rsidR="00D860C2">
        <w:rPr>
          <w:rFonts w:ascii="Times New Roman" w:hAnsi="Times New Roman"/>
          <w:color w:val="000000"/>
          <w:sz w:val="28"/>
          <w:szCs w:val="28"/>
        </w:rPr>
        <w:t>е</w:t>
      </w:r>
      <w:r w:rsidR="00D860C2" w:rsidRPr="00D860C2">
        <w:rPr>
          <w:rFonts w:ascii="Times New Roman" w:hAnsi="Times New Roman"/>
          <w:color w:val="000000"/>
          <w:sz w:val="28"/>
          <w:szCs w:val="28"/>
        </w:rPr>
        <w:t xml:space="preserve"> согласно </w:t>
      </w:r>
      <w:r w:rsidRPr="00C501E7">
        <w:rPr>
          <w:rFonts w:ascii="Times New Roman" w:hAnsi="Times New Roman"/>
          <w:color w:val="000000"/>
          <w:sz w:val="28"/>
          <w:szCs w:val="28"/>
        </w:rPr>
        <w:t>приложени</w:t>
      </w:r>
      <w:r>
        <w:rPr>
          <w:rFonts w:ascii="Times New Roman" w:hAnsi="Times New Roman"/>
          <w:color w:val="000000"/>
          <w:sz w:val="28"/>
          <w:szCs w:val="28"/>
        </w:rPr>
        <w:t>ю 3" соответственно;</w:t>
      </w:r>
    </w:p>
    <w:p w14:paraId="263B1398" w14:textId="43DB7843" w:rsidR="00962D8F" w:rsidRDefault="00207720" w:rsidP="00962D8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абзаце втором </w:t>
      </w:r>
      <w:r w:rsidR="003B6944">
        <w:rPr>
          <w:rFonts w:ascii="Times New Roman" w:hAnsi="Times New Roman"/>
          <w:color w:val="000000"/>
          <w:sz w:val="28"/>
          <w:szCs w:val="28"/>
        </w:rPr>
        <w:t>слова "</w:t>
      </w:r>
      <w:r w:rsidR="003B6944" w:rsidRPr="003B6944">
        <w:rPr>
          <w:rFonts w:ascii="Times New Roman" w:hAnsi="Times New Roman"/>
          <w:color w:val="000000"/>
          <w:sz w:val="28"/>
          <w:szCs w:val="28"/>
        </w:rPr>
        <w:t>или муниципальный нормативный правовой акт,</w:t>
      </w:r>
      <w:r>
        <w:rPr>
          <w:rFonts w:ascii="Times New Roman" w:hAnsi="Times New Roman"/>
          <w:color w:val="000000"/>
          <w:sz w:val="28"/>
          <w:szCs w:val="28"/>
        </w:rPr>
        <w:t xml:space="preserve"> </w:t>
      </w:r>
      <w:r w:rsidR="00C501E7">
        <w:rPr>
          <w:rFonts w:ascii="Times New Roman" w:hAnsi="Times New Roman"/>
          <w:color w:val="000000"/>
          <w:sz w:val="28"/>
          <w:szCs w:val="28"/>
        </w:rPr>
        <w:br/>
      </w:r>
      <w:r w:rsidR="003B6944" w:rsidRPr="003B6944">
        <w:rPr>
          <w:rFonts w:ascii="Times New Roman" w:hAnsi="Times New Roman"/>
          <w:color w:val="000000"/>
          <w:sz w:val="28"/>
          <w:szCs w:val="28"/>
        </w:rPr>
        <w:t>в отношении</w:t>
      </w:r>
      <w:r w:rsidR="00057D6D">
        <w:rPr>
          <w:rFonts w:ascii="Times New Roman" w:hAnsi="Times New Roman"/>
          <w:color w:val="000000"/>
          <w:sz w:val="28"/>
          <w:szCs w:val="28"/>
        </w:rPr>
        <w:t xml:space="preserve"> которого проводится экспертиза</w:t>
      </w:r>
      <w:r w:rsidR="003B6944">
        <w:rPr>
          <w:rFonts w:ascii="Times New Roman" w:hAnsi="Times New Roman"/>
          <w:color w:val="000000"/>
          <w:sz w:val="28"/>
          <w:szCs w:val="28"/>
        </w:rPr>
        <w:t>" исключить;</w:t>
      </w:r>
    </w:p>
    <w:p w14:paraId="00B982EF" w14:textId="3DDD6961" w:rsidR="003B6944" w:rsidRDefault="006378D7" w:rsidP="00962D8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пункт 5.2 изложить в следующей редакции:</w:t>
      </w:r>
    </w:p>
    <w:p w14:paraId="3098C27D" w14:textId="5F51C85B" w:rsidR="006378D7" w:rsidRDefault="006378D7" w:rsidP="006378D7">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r w:rsidRPr="006378D7">
        <w:rPr>
          <w:rFonts w:ascii="Times New Roman" w:hAnsi="Times New Roman"/>
          <w:color w:val="000000"/>
          <w:sz w:val="28"/>
          <w:szCs w:val="28"/>
        </w:rPr>
        <w:t>5.2. Регулирующий орган также обеспечив</w:t>
      </w:r>
      <w:r w:rsidRPr="00861545">
        <w:rPr>
          <w:rFonts w:ascii="Times New Roman" w:hAnsi="Times New Roman"/>
          <w:color w:val="000000"/>
          <w:sz w:val="28"/>
          <w:szCs w:val="28"/>
        </w:rPr>
        <w:t>а</w:t>
      </w:r>
      <w:r w:rsidR="003408A3" w:rsidRPr="00861545">
        <w:rPr>
          <w:rFonts w:ascii="Times New Roman" w:hAnsi="Times New Roman"/>
          <w:color w:val="000000"/>
          <w:sz w:val="28"/>
          <w:szCs w:val="28"/>
        </w:rPr>
        <w:t>е</w:t>
      </w:r>
      <w:r w:rsidRPr="00861545">
        <w:rPr>
          <w:rFonts w:ascii="Times New Roman" w:hAnsi="Times New Roman"/>
          <w:color w:val="000000"/>
          <w:sz w:val="28"/>
          <w:szCs w:val="28"/>
        </w:rPr>
        <w:t>т</w:t>
      </w:r>
      <w:r w:rsidRPr="006378D7">
        <w:rPr>
          <w:rFonts w:ascii="Times New Roman" w:hAnsi="Times New Roman"/>
          <w:color w:val="000000"/>
          <w:sz w:val="28"/>
          <w:szCs w:val="28"/>
        </w:rPr>
        <w:t xml:space="preserve"> направление уведомления о проведении публичных консультаций или опросного листа участников публичных консультаций, проекта муниципального нормативного правового акта, в отношении которого проводится ОРВ, пояснительной записки к нему </w:t>
      </w:r>
      <w:r w:rsidR="00092510">
        <w:rPr>
          <w:rFonts w:ascii="Times New Roman" w:hAnsi="Times New Roman"/>
          <w:color w:val="000000"/>
          <w:sz w:val="28"/>
          <w:szCs w:val="28"/>
        </w:rPr>
        <w:br/>
      </w:r>
      <w:r w:rsidRPr="006378D7">
        <w:rPr>
          <w:rFonts w:ascii="Times New Roman" w:hAnsi="Times New Roman"/>
          <w:color w:val="000000"/>
          <w:sz w:val="28"/>
          <w:szCs w:val="28"/>
        </w:rPr>
        <w:t xml:space="preserve">в организации, представляющие интересы предпринимательского </w:t>
      </w:r>
      <w:r w:rsidR="00092510">
        <w:rPr>
          <w:rFonts w:ascii="Times New Roman" w:hAnsi="Times New Roman"/>
          <w:color w:val="000000"/>
          <w:sz w:val="28"/>
          <w:szCs w:val="28"/>
        </w:rPr>
        <w:br/>
      </w:r>
      <w:r w:rsidRPr="006378D7">
        <w:rPr>
          <w:rFonts w:ascii="Times New Roman" w:hAnsi="Times New Roman"/>
          <w:color w:val="000000"/>
          <w:sz w:val="28"/>
          <w:szCs w:val="28"/>
        </w:rPr>
        <w:t xml:space="preserve">и инвестиционного сообщества, заключившие с администрацией города соглашения о взаимодействии при ОРВ проектов муниципальных нормативных правовых актов, а также иным лицам, которых целесообразно привлечь </w:t>
      </w:r>
      <w:r w:rsidR="00092510">
        <w:rPr>
          <w:rFonts w:ascii="Times New Roman" w:hAnsi="Times New Roman"/>
          <w:color w:val="000000"/>
          <w:sz w:val="28"/>
          <w:szCs w:val="28"/>
        </w:rPr>
        <w:br/>
      </w:r>
      <w:r w:rsidRPr="006378D7">
        <w:rPr>
          <w:rFonts w:ascii="Times New Roman" w:hAnsi="Times New Roman"/>
          <w:color w:val="000000"/>
          <w:sz w:val="28"/>
          <w:szCs w:val="28"/>
        </w:rPr>
        <w:t>к участию в публичных консультациях, исходя из содержания проблемы, цели и предмета регулирования."</w:t>
      </w:r>
      <w:r>
        <w:rPr>
          <w:rFonts w:ascii="Times New Roman" w:hAnsi="Times New Roman"/>
          <w:color w:val="000000"/>
          <w:sz w:val="28"/>
          <w:szCs w:val="28"/>
        </w:rPr>
        <w:t>;</w:t>
      </w:r>
    </w:p>
    <w:p w14:paraId="7D6E0219" w14:textId="07EC4C67" w:rsidR="003A0EAB" w:rsidRDefault="00472A33"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3A0EAB">
        <w:rPr>
          <w:rFonts w:ascii="Times New Roman" w:hAnsi="Times New Roman"/>
          <w:color w:val="000000"/>
          <w:sz w:val="28"/>
          <w:szCs w:val="28"/>
        </w:rPr>
        <w:t>в пункте 5.4:</w:t>
      </w:r>
    </w:p>
    <w:p w14:paraId="5046EC4C" w14:textId="7FE8BB75" w:rsidR="003A0EAB" w:rsidRDefault="003A0EAB" w:rsidP="003A0EAB">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в абзаце пятом цифру "5" заменить цифрой "</w:t>
      </w:r>
      <w:r w:rsidR="00582116">
        <w:rPr>
          <w:rFonts w:ascii="Times New Roman" w:hAnsi="Times New Roman"/>
          <w:color w:val="000000"/>
          <w:sz w:val="28"/>
          <w:szCs w:val="28"/>
        </w:rPr>
        <w:t>1</w:t>
      </w:r>
      <w:r>
        <w:rPr>
          <w:rFonts w:ascii="Times New Roman" w:hAnsi="Times New Roman"/>
          <w:color w:val="000000"/>
          <w:sz w:val="28"/>
          <w:szCs w:val="28"/>
        </w:rPr>
        <w:t>0";</w:t>
      </w:r>
    </w:p>
    <w:p w14:paraId="2CDD19E2" w14:textId="5772201D" w:rsidR="003A0EAB" w:rsidRPr="008C0918" w:rsidRDefault="00472A33" w:rsidP="003A0EAB">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а</w:t>
      </w:r>
      <w:r w:rsidR="008C0918" w:rsidRPr="008C0918">
        <w:rPr>
          <w:rFonts w:ascii="Times New Roman" w:hAnsi="Times New Roman"/>
          <w:color w:val="000000"/>
          <w:sz w:val="28"/>
          <w:szCs w:val="28"/>
        </w:rPr>
        <w:t>бзац шес</w:t>
      </w:r>
      <w:r>
        <w:rPr>
          <w:rFonts w:ascii="Times New Roman" w:hAnsi="Times New Roman"/>
          <w:color w:val="000000"/>
          <w:sz w:val="28"/>
          <w:szCs w:val="28"/>
        </w:rPr>
        <w:t xml:space="preserve">той </w:t>
      </w:r>
      <w:r w:rsidR="008C0918" w:rsidRPr="008C0918">
        <w:rPr>
          <w:rFonts w:ascii="Times New Roman" w:hAnsi="Times New Roman"/>
          <w:color w:val="000000"/>
          <w:sz w:val="28"/>
          <w:szCs w:val="28"/>
        </w:rPr>
        <w:t>признать утратившим силу;</w:t>
      </w:r>
    </w:p>
    <w:p w14:paraId="28ED2A29" w14:textId="114928B6" w:rsidR="00370DDA" w:rsidRDefault="006A2939"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в </w:t>
      </w:r>
      <w:r w:rsidRPr="00C56DBC">
        <w:rPr>
          <w:rFonts w:ascii="Times New Roman" w:hAnsi="Times New Roman"/>
          <w:color w:val="000000"/>
          <w:sz w:val="28"/>
          <w:szCs w:val="28"/>
        </w:rPr>
        <w:t xml:space="preserve">абзаце </w:t>
      </w:r>
      <w:r w:rsidR="0058025F" w:rsidRPr="00C56DBC">
        <w:rPr>
          <w:rFonts w:ascii="Times New Roman" w:hAnsi="Times New Roman"/>
          <w:color w:val="000000"/>
          <w:sz w:val="28"/>
          <w:szCs w:val="28"/>
        </w:rPr>
        <w:t>пятом</w:t>
      </w:r>
      <w:r w:rsidRPr="00C56DBC">
        <w:rPr>
          <w:rFonts w:ascii="Times New Roman" w:hAnsi="Times New Roman"/>
          <w:color w:val="000000"/>
          <w:sz w:val="28"/>
          <w:szCs w:val="28"/>
        </w:rPr>
        <w:t xml:space="preserve"> пункта</w:t>
      </w:r>
      <w:r>
        <w:rPr>
          <w:rFonts w:ascii="Times New Roman" w:hAnsi="Times New Roman"/>
          <w:color w:val="000000"/>
          <w:sz w:val="28"/>
          <w:szCs w:val="28"/>
        </w:rPr>
        <w:t xml:space="preserve"> 5.5 слова </w:t>
      </w:r>
      <w:r w:rsidR="00DC2D88">
        <w:rPr>
          <w:rFonts w:ascii="Times New Roman" w:hAnsi="Times New Roman"/>
          <w:color w:val="000000"/>
          <w:sz w:val="28"/>
          <w:szCs w:val="28"/>
        </w:rPr>
        <w:t>"</w:t>
      </w:r>
      <w:r w:rsidR="00DC2D88" w:rsidRPr="00DC2D88">
        <w:rPr>
          <w:rFonts w:ascii="Times New Roman" w:hAnsi="Times New Roman"/>
          <w:color w:val="000000"/>
          <w:sz w:val="28"/>
          <w:szCs w:val="28"/>
        </w:rPr>
        <w:t>, муниципального нормативного правового акта</w:t>
      </w:r>
      <w:r w:rsidR="00DC2D88">
        <w:rPr>
          <w:rFonts w:ascii="Times New Roman" w:hAnsi="Times New Roman"/>
          <w:color w:val="000000"/>
          <w:sz w:val="28"/>
          <w:szCs w:val="28"/>
        </w:rPr>
        <w:t>" исключить.</w:t>
      </w:r>
    </w:p>
    <w:p w14:paraId="3AC7BBB5" w14:textId="096A1201" w:rsidR="00DC2D88" w:rsidRPr="00DC2D88" w:rsidRDefault="00DC2D88"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w:t>
      </w:r>
      <w:r w:rsidR="00BB5192">
        <w:rPr>
          <w:rFonts w:ascii="Times New Roman" w:hAnsi="Times New Roman"/>
          <w:color w:val="000000"/>
          <w:sz w:val="28"/>
          <w:szCs w:val="28"/>
        </w:rPr>
        <w:t>7</w:t>
      </w:r>
      <w:r>
        <w:rPr>
          <w:rFonts w:ascii="Times New Roman" w:hAnsi="Times New Roman"/>
          <w:color w:val="000000"/>
          <w:sz w:val="28"/>
          <w:szCs w:val="28"/>
        </w:rPr>
        <w:t xml:space="preserve">. В разделе </w:t>
      </w:r>
      <w:r>
        <w:rPr>
          <w:rFonts w:ascii="Times New Roman" w:hAnsi="Times New Roman"/>
          <w:color w:val="000000"/>
          <w:sz w:val="28"/>
          <w:szCs w:val="28"/>
          <w:lang w:val="en-US"/>
        </w:rPr>
        <w:t>VI</w:t>
      </w:r>
      <w:r>
        <w:rPr>
          <w:rFonts w:ascii="Times New Roman" w:hAnsi="Times New Roman"/>
          <w:color w:val="000000"/>
          <w:sz w:val="28"/>
          <w:szCs w:val="28"/>
        </w:rPr>
        <w:t>:</w:t>
      </w:r>
    </w:p>
    <w:p w14:paraId="60FD4C8C" w14:textId="773B51BA" w:rsidR="00DC2D88" w:rsidRDefault="00DC2D88"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9708E9">
        <w:rPr>
          <w:rFonts w:ascii="Times New Roman" w:hAnsi="Times New Roman"/>
          <w:color w:val="000000"/>
          <w:sz w:val="28"/>
          <w:szCs w:val="28"/>
        </w:rPr>
        <w:t>в</w:t>
      </w:r>
      <w:r w:rsidR="00861545">
        <w:rPr>
          <w:rFonts w:ascii="Times New Roman" w:hAnsi="Times New Roman"/>
          <w:color w:val="000000"/>
          <w:sz w:val="28"/>
          <w:szCs w:val="28"/>
        </w:rPr>
        <w:t xml:space="preserve"> заголовке и</w:t>
      </w:r>
      <w:r w:rsidR="00BE7190">
        <w:rPr>
          <w:rFonts w:ascii="Times New Roman" w:hAnsi="Times New Roman"/>
          <w:color w:val="000000"/>
          <w:sz w:val="28"/>
          <w:szCs w:val="28"/>
        </w:rPr>
        <w:t xml:space="preserve"> абзаце первом пункта</w:t>
      </w:r>
      <w:r w:rsidR="009708E9">
        <w:rPr>
          <w:rFonts w:ascii="Times New Roman" w:hAnsi="Times New Roman"/>
          <w:color w:val="000000"/>
          <w:sz w:val="28"/>
          <w:szCs w:val="28"/>
        </w:rPr>
        <w:t xml:space="preserve"> 6.2 слова "</w:t>
      </w:r>
      <w:r w:rsidR="009708E9" w:rsidRPr="009708E9">
        <w:rPr>
          <w:rFonts w:ascii="Times New Roman" w:hAnsi="Times New Roman"/>
          <w:color w:val="000000"/>
          <w:sz w:val="28"/>
          <w:szCs w:val="28"/>
        </w:rPr>
        <w:t>или экспертизе</w:t>
      </w:r>
      <w:r w:rsidR="009708E9">
        <w:rPr>
          <w:rFonts w:ascii="Times New Roman" w:hAnsi="Times New Roman"/>
          <w:color w:val="000000"/>
          <w:sz w:val="28"/>
          <w:szCs w:val="28"/>
        </w:rPr>
        <w:t>"</w:t>
      </w:r>
      <w:r w:rsidR="005B1508">
        <w:rPr>
          <w:rFonts w:ascii="Times New Roman" w:hAnsi="Times New Roman"/>
          <w:color w:val="000000"/>
          <w:sz w:val="28"/>
          <w:szCs w:val="28"/>
        </w:rPr>
        <w:t xml:space="preserve"> </w:t>
      </w:r>
      <w:r w:rsidR="00BE7190">
        <w:rPr>
          <w:rFonts w:ascii="Times New Roman" w:hAnsi="Times New Roman"/>
          <w:color w:val="000000"/>
          <w:sz w:val="28"/>
          <w:szCs w:val="28"/>
        </w:rPr>
        <w:t>исключить;</w:t>
      </w:r>
    </w:p>
    <w:p w14:paraId="3C09CA87" w14:textId="47CDB185" w:rsidR="008C0918" w:rsidRPr="00C56DBC" w:rsidRDefault="00BE7190" w:rsidP="00C56DBC">
      <w:pPr>
        <w:spacing w:after="0" w:line="240" w:lineRule="auto"/>
        <w:ind w:firstLine="709"/>
        <w:jc w:val="both"/>
        <w:rPr>
          <w:rFonts w:ascii="Times New Roman" w:hAnsi="Times New Roman"/>
          <w:color w:val="000000"/>
          <w:sz w:val="28"/>
          <w:szCs w:val="28"/>
          <w:vertAlign w:val="superscript"/>
        </w:rPr>
      </w:pPr>
      <w:r>
        <w:rPr>
          <w:rFonts w:ascii="Times New Roman" w:hAnsi="Times New Roman"/>
          <w:color w:val="000000"/>
          <w:sz w:val="28"/>
          <w:szCs w:val="28"/>
        </w:rPr>
        <w:t>- пункт</w:t>
      </w:r>
      <w:r w:rsidR="00C56DBC">
        <w:rPr>
          <w:rFonts w:ascii="Times New Roman" w:hAnsi="Times New Roman"/>
          <w:color w:val="000000"/>
          <w:sz w:val="28"/>
          <w:szCs w:val="28"/>
        </w:rPr>
        <w:t>ы</w:t>
      </w:r>
      <w:r>
        <w:rPr>
          <w:rFonts w:ascii="Times New Roman" w:hAnsi="Times New Roman"/>
          <w:color w:val="000000"/>
          <w:sz w:val="28"/>
          <w:szCs w:val="28"/>
        </w:rPr>
        <w:t xml:space="preserve"> 6.2</w:t>
      </w:r>
      <w:r>
        <w:rPr>
          <w:rFonts w:ascii="Times New Roman" w:hAnsi="Times New Roman"/>
          <w:color w:val="000000"/>
          <w:sz w:val="28"/>
          <w:szCs w:val="28"/>
          <w:vertAlign w:val="superscript"/>
        </w:rPr>
        <w:t>1</w:t>
      </w:r>
      <w:r w:rsidR="00C56DBC" w:rsidRPr="00C56DBC">
        <w:rPr>
          <w:rFonts w:ascii="Times New Roman" w:hAnsi="Times New Roman"/>
          <w:color w:val="000000"/>
          <w:sz w:val="28"/>
          <w:szCs w:val="28"/>
        </w:rPr>
        <w:t>,</w:t>
      </w:r>
      <w:r w:rsidR="00C56DBC">
        <w:rPr>
          <w:rFonts w:ascii="Times New Roman" w:hAnsi="Times New Roman"/>
          <w:color w:val="000000"/>
          <w:sz w:val="28"/>
          <w:szCs w:val="28"/>
          <w:vertAlign w:val="superscript"/>
        </w:rPr>
        <w:t xml:space="preserve"> </w:t>
      </w:r>
      <w:r w:rsidR="006F5BEA">
        <w:rPr>
          <w:rFonts w:ascii="Times New Roman" w:hAnsi="Times New Roman"/>
          <w:color w:val="000000"/>
          <w:sz w:val="28"/>
          <w:szCs w:val="28"/>
        </w:rPr>
        <w:t>6.6, 6.7</w:t>
      </w:r>
      <w:r w:rsidR="008C0918" w:rsidRPr="008C0918">
        <w:rPr>
          <w:rFonts w:ascii="Times New Roman" w:hAnsi="Times New Roman"/>
          <w:color w:val="000000"/>
          <w:sz w:val="28"/>
          <w:szCs w:val="28"/>
        </w:rPr>
        <w:t xml:space="preserve"> </w:t>
      </w:r>
      <w:r w:rsidR="006F5BEA" w:rsidRPr="00BE7190">
        <w:rPr>
          <w:rFonts w:ascii="Times New Roman" w:hAnsi="Times New Roman"/>
          <w:color w:val="000000"/>
          <w:sz w:val="28"/>
          <w:szCs w:val="28"/>
        </w:rPr>
        <w:t>признать утратившим</w:t>
      </w:r>
      <w:r w:rsidR="008D6DC9">
        <w:rPr>
          <w:rFonts w:ascii="Times New Roman" w:hAnsi="Times New Roman"/>
          <w:color w:val="000000"/>
          <w:sz w:val="28"/>
          <w:szCs w:val="28"/>
        </w:rPr>
        <w:t>и</w:t>
      </w:r>
      <w:r w:rsidR="006F5BEA" w:rsidRPr="00BE7190">
        <w:rPr>
          <w:rFonts w:ascii="Times New Roman" w:hAnsi="Times New Roman"/>
          <w:color w:val="000000"/>
          <w:sz w:val="28"/>
          <w:szCs w:val="28"/>
        </w:rPr>
        <w:t xml:space="preserve"> силу</w:t>
      </w:r>
      <w:r w:rsidR="008C0918" w:rsidRPr="008C0918">
        <w:rPr>
          <w:rFonts w:ascii="Times New Roman" w:hAnsi="Times New Roman"/>
          <w:color w:val="000000"/>
          <w:sz w:val="28"/>
          <w:szCs w:val="28"/>
        </w:rPr>
        <w:t>.</w:t>
      </w:r>
    </w:p>
    <w:p w14:paraId="162583C5" w14:textId="77777777" w:rsidR="00186DE5" w:rsidRDefault="005B1DD1" w:rsidP="00C54E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w:t>
      </w:r>
      <w:r w:rsidR="00BB5192">
        <w:rPr>
          <w:rFonts w:ascii="Times New Roman" w:hAnsi="Times New Roman"/>
          <w:color w:val="000000"/>
          <w:sz w:val="28"/>
          <w:szCs w:val="28"/>
        </w:rPr>
        <w:t>8</w:t>
      </w:r>
      <w:r w:rsidR="007725B5">
        <w:rPr>
          <w:rFonts w:ascii="Times New Roman" w:hAnsi="Times New Roman"/>
          <w:color w:val="000000"/>
          <w:sz w:val="28"/>
          <w:szCs w:val="28"/>
        </w:rPr>
        <w:t xml:space="preserve">. В разделе </w:t>
      </w:r>
      <w:r w:rsidR="00E35495">
        <w:rPr>
          <w:rFonts w:ascii="Times New Roman" w:hAnsi="Times New Roman"/>
          <w:color w:val="000000"/>
          <w:sz w:val="28"/>
          <w:szCs w:val="28"/>
          <w:lang w:val="en-US"/>
        </w:rPr>
        <w:t>VIII</w:t>
      </w:r>
      <w:r w:rsidR="00186DE5">
        <w:rPr>
          <w:rFonts w:ascii="Times New Roman" w:hAnsi="Times New Roman"/>
          <w:color w:val="000000"/>
          <w:sz w:val="28"/>
          <w:szCs w:val="28"/>
        </w:rPr>
        <w:t>:</w:t>
      </w:r>
    </w:p>
    <w:p w14:paraId="203145A7" w14:textId="5255CFB3" w:rsidR="00CC347A" w:rsidRDefault="00186DE5" w:rsidP="00C54E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r w:rsidR="00C54E3C">
        <w:rPr>
          <w:rFonts w:ascii="Times New Roman" w:hAnsi="Times New Roman"/>
          <w:color w:val="000000"/>
          <w:sz w:val="28"/>
          <w:szCs w:val="28"/>
        </w:rPr>
        <w:t xml:space="preserve"> </w:t>
      </w:r>
      <w:r w:rsidR="00E35495">
        <w:rPr>
          <w:rFonts w:ascii="Times New Roman" w:hAnsi="Times New Roman"/>
          <w:color w:val="000000"/>
          <w:sz w:val="28"/>
          <w:szCs w:val="28"/>
        </w:rPr>
        <w:t>слова "</w:t>
      </w:r>
      <w:r w:rsidR="00E35495" w:rsidRPr="00E35495">
        <w:rPr>
          <w:rFonts w:ascii="Times New Roman" w:hAnsi="Times New Roman"/>
          <w:color w:val="000000"/>
          <w:sz w:val="28"/>
          <w:szCs w:val="28"/>
        </w:rPr>
        <w:t>, орган, осуществляющий экспертизу муниципальных нормативных правовых актов,</w:t>
      </w:r>
      <w:r w:rsidR="00E35495">
        <w:rPr>
          <w:rFonts w:ascii="Times New Roman" w:hAnsi="Times New Roman"/>
          <w:color w:val="000000"/>
          <w:sz w:val="28"/>
          <w:szCs w:val="28"/>
        </w:rPr>
        <w:t>"</w:t>
      </w:r>
      <w:r w:rsidR="00C54E3C">
        <w:rPr>
          <w:rFonts w:ascii="Times New Roman" w:hAnsi="Times New Roman"/>
          <w:color w:val="000000"/>
          <w:sz w:val="28"/>
          <w:szCs w:val="28"/>
        </w:rPr>
        <w:t xml:space="preserve"> </w:t>
      </w:r>
      <w:r w:rsidR="00CC347A">
        <w:rPr>
          <w:rFonts w:ascii="Times New Roman" w:hAnsi="Times New Roman"/>
          <w:color w:val="000000"/>
          <w:sz w:val="28"/>
          <w:szCs w:val="28"/>
        </w:rPr>
        <w:t>"</w:t>
      </w:r>
      <w:r w:rsidR="00CC347A" w:rsidRPr="00CC347A">
        <w:rPr>
          <w:rFonts w:ascii="Times New Roman" w:hAnsi="Times New Roman"/>
          <w:color w:val="000000"/>
          <w:sz w:val="28"/>
          <w:szCs w:val="28"/>
        </w:rPr>
        <w:t>, орган, осуществляющий экспертизу муниципальных нормативных правовых актов</w:t>
      </w:r>
      <w:r>
        <w:rPr>
          <w:rFonts w:ascii="Times New Roman" w:hAnsi="Times New Roman"/>
          <w:color w:val="000000"/>
          <w:sz w:val="28"/>
          <w:szCs w:val="28"/>
        </w:rPr>
        <w:t>" исключить;</w:t>
      </w:r>
    </w:p>
    <w:p w14:paraId="410DF6F2" w14:textId="6188D82C" w:rsidR="00186DE5" w:rsidRDefault="00186DE5" w:rsidP="00C54E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пункт 8.6 изложить в </w:t>
      </w:r>
      <w:r w:rsidR="00003FB6">
        <w:rPr>
          <w:rFonts w:ascii="Times New Roman" w:hAnsi="Times New Roman"/>
          <w:color w:val="000000"/>
          <w:sz w:val="28"/>
          <w:szCs w:val="28"/>
        </w:rPr>
        <w:t>следующей</w:t>
      </w:r>
      <w:r>
        <w:rPr>
          <w:rFonts w:ascii="Times New Roman" w:hAnsi="Times New Roman"/>
          <w:color w:val="000000"/>
          <w:sz w:val="28"/>
          <w:szCs w:val="28"/>
        </w:rPr>
        <w:t xml:space="preserve"> редакции:</w:t>
      </w:r>
    </w:p>
    <w:p w14:paraId="114B9A38" w14:textId="3BC1D0A2" w:rsidR="00186DE5" w:rsidRDefault="00186DE5" w:rsidP="00C54E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r w:rsidRPr="00186DE5">
        <w:rPr>
          <w:rFonts w:ascii="Times New Roman" w:hAnsi="Times New Roman"/>
          <w:color w:val="000000"/>
          <w:sz w:val="28"/>
          <w:szCs w:val="28"/>
        </w:rPr>
        <w:t>8.6. На совместные совещания в качестве участников привлекаются представители регулирующего органа, участники публичных консультаций, представители структурных подразделений администрации города (определяются уполномоченным органом), эксперты и другие заинтересованные лица.</w:t>
      </w:r>
      <w:r>
        <w:rPr>
          <w:rFonts w:ascii="Times New Roman" w:hAnsi="Times New Roman"/>
          <w:color w:val="000000"/>
          <w:sz w:val="28"/>
          <w:szCs w:val="28"/>
        </w:rPr>
        <w:t>".</w:t>
      </w:r>
    </w:p>
    <w:p w14:paraId="624117FB" w14:textId="2A253A97" w:rsidR="008C0918" w:rsidRDefault="006D0750"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w:t>
      </w:r>
      <w:r w:rsidR="00BB5192">
        <w:rPr>
          <w:rFonts w:ascii="Times New Roman" w:hAnsi="Times New Roman"/>
          <w:color w:val="000000"/>
          <w:sz w:val="28"/>
          <w:szCs w:val="28"/>
        </w:rPr>
        <w:t>9</w:t>
      </w:r>
      <w:r w:rsidR="008C0918" w:rsidRPr="008C0918">
        <w:rPr>
          <w:rFonts w:ascii="Times New Roman" w:hAnsi="Times New Roman"/>
          <w:color w:val="000000"/>
          <w:sz w:val="28"/>
          <w:szCs w:val="28"/>
        </w:rPr>
        <w:t xml:space="preserve">. Приложения 2, 4 к Порядку </w:t>
      </w:r>
      <w:r w:rsidR="004D3129" w:rsidRPr="004D3129">
        <w:rPr>
          <w:rFonts w:ascii="Times New Roman" w:hAnsi="Times New Roman"/>
          <w:color w:val="000000"/>
          <w:sz w:val="28"/>
          <w:szCs w:val="28"/>
        </w:rPr>
        <w:t>проведения</w:t>
      </w:r>
      <w:r w:rsidR="004D3129">
        <w:rPr>
          <w:rFonts w:ascii="Times New Roman" w:hAnsi="Times New Roman"/>
          <w:color w:val="000000"/>
          <w:sz w:val="28"/>
          <w:szCs w:val="28"/>
        </w:rPr>
        <w:t xml:space="preserve"> о</w:t>
      </w:r>
      <w:r w:rsidR="004D3129" w:rsidRPr="004D3129">
        <w:rPr>
          <w:rFonts w:ascii="Times New Roman" w:hAnsi="Times New Roman"/>
          <w:color w:val="000000"/>
          <w:sz w:val="28"/>
          <w:szCs w:val="28"/>
        </w:rPr>
        <w:t>ценки регулирующего воздействия проектов муниципальных</w:t>
      </w:r>
      <w:r w:rsidR="004D3129">
        <w:rPr>
          <w:rFonts w:ascii="Times New Roman" w:hAnsi="Times New Roman"/>
          <w:color w:val="000000"/>
          <w:sz w:val="28"/>
          <w:szCs w:val="28"/>
        </w:rPr>
        <w:t xml:space="preserve"> </w:t>
      </w:r>
      <w:r w:rsidR="004D3129" w:rsidRPr="004D3129">
        <w:rPr>
          <w:rFonts w:ascii="Times New Roman" w:hAnsi="Times New Roman"/>
          <w:color w:val="000000"/>
          <w:sz w:val="28"/>
          <w:szCs w:val="28"/>
        </w:rPr>
        <w:t>нормативных правовых актов, экспертизы муниципальных</w:t>
      </w:r>
      <w:r w:rsidR="004D3129">
        <w:rPr>
          <w:rFonts w:ascii="Times New Roman" w:hAnsi="Times New Roman"/>
          <w:color w:val="000000"/>
          <w:sz w:val="28"/>
          <w:szCs w:val="28"/>
        </w:rPr>
        <w:t xml:space="preserve"> </w:t>
      </w:r>
      <w:r w:rsidR="004D3129" w:rsidRPr="004D3129">
        <w:rPr>
          <w:rFonts w:ascii="Times New Roman" w:hAnsi="Times New Roman"/>
          <w:color w:val="000000"/>
          <w:sz w:val="28"/>
          <w:szCs w:val="28"/>
        </w:rPr>
        <w:t>нормативных правовых актов, затрагивающих вопросы</w:t>
      </w:r>
      <w:r w:rsidR="004D3129">
        <w:rPr>
          <w:rFonts w:ascii="Times New Roman" w:hAnsi="Times New Roman"/>
          <w:color w:val="000000"/>
          <w:sz w:val="28"/>
          <w:szCs w:val="28"/>
        </w:rPr>
        <w:t xml:space="preserve"> </w:t>
      </w:r>
      <w:r w:rsidR="004D3129" w:rsidRPr="004D3129">
        <w:rPr>
          <w:rFonts w:ascii="Times New Roman" w:hAnsi="Times New Roman"/>
          <w:color w:val="000000"/>
          <w:sz w:val="28"/>
          <w:szCs w:val="28"/>
        </w:rPr>
        <w:t>осуществления предпринимательской и иной экономической</w:t>
      </w:r>
      <w:r w:rsidR="004D3129">
        <w:rPr>
          <w:rFonts w:ascii="Times New Roman" w:hAnsi="Times New Roman"/>
          <w:color w:val="000000"/>
          <w:sz w:val="28"/>
          <w:szCs w:val="28"/>
        </w:rPr>
        <w:t xml:space="preserve"> </w:t>
      </w:r>
      <w:r w:rsidR="004D3129" w:rsidRPr="004D3129">
        <w:rPr>
          <w:rFonts w:ascii="Times New Roman" w:hAnsi="Times New Roman"/>
          <w:color w:val="000000"/>
          <w:sz w:val="28"/>
          <w:szCs w:val="28"/>
        </w:rPr>
        <w:t>деятельности, инвестиционной деятельности</w:t>
      </w:r>
      <w:r w:rsidR="004D3129">
        <w:rPr>
          <w:rFonts w:ascii="Times New Roman" w:hAnsi="Times New Roman"/>
          <w:color w:val="000000"/>
          <w:sz w:val="28"/>
          <w:szCs w:val="28"/>
        </w:rPr>
        <w:t xml:space="preserve"> </w:t>
      </w:r>
      <w:r w:rsidR="008C0918" w:rsidRPr="008C0918">
        <w:rPr>
          <w:rFonts w:ascii="Times New Roman" w:hAnsi="Times New Roman"/>
          <w:color w:val="000000"/>
          <w:sz w:val="28"/>
          <w:szCs w:val="28"/>
        </w:rPr>
        <w:t>признать утратившим</w:t>
      </w:r>
      <w:r w:rsidR="009F4591">
        <w:rPr>
          <w:rFonts w:ascii="Times New Roman" w:hAnsi="Times New Roman"/>
          <w:color w:val="000000"/>
          <w:sz w:val="28"/>
          <w:szCs w:val="28"/>
        </w:rPr>
        <w:t>и</w:t>
      </w:r>
      <w:r w:rsidR="008C0918" w:rsidRPr="008C0918">
        <w:rPr>
          <w:rFonts w:ascii="Times New Roman" w:hAnsi="Times New Roman"/>
          <w:color w:val="000000"/>
          <w:sz w:val="28"/>
          <w:szCs w:val="28"/>
        </w:rPr>
        <w:t xml:space="preserve"> силу.</w:t>
      </w:r>
    </w:p>
    <w:p w14:paraId="76E5D32D" w14:textId="6F978163" w:rsidR="00FD02FB" w:rsidRDefault="00FD02FB"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w:t>
      </w:r>
      <w:r w:rsidR="00BB5192">
        <w:rPr>
          <w:rFonts w:ascii="Times New Roman" w:hAnsi="Times New Roman"/>
          <w:color w:val="000000"/>
          <w:sz w:val="28"/>
          <w:szCs w:val="28"/>
        </w:rPr>
        <w:t>10</w:t>
      </w:r>
      <w:r>
        <w:rPr>
          <w:rFonts w:ascii="Times New Roman" w:hAnsi="Times New Roman"/>
          <w:color w:val="000000"/>
          <w:sz w:val="28"/>
          <w:szCs w:val="28"/>
        </w:rPr>
        <w:t xml:space="preserve">. Приложение 5 к </w:t>
      </w:r>
      <w:r w:rsidRPr="008C0918">
        <w:rPr>
          <w:rFonts w:ascii="Times New Roman" w:hAnsi="Times New Roman"/>
          <w:color w:val="000000"/>
          <w:sz w:val="28"/>
          <w:szCs w:val="28"/>
        </w:rPr>
        <w:t xml:space="preserve">Порядку </w:t>
      </w:r>
      <w:r w:rsidRPr="004D3129">
        <w:rPr>
          <w:rFonts w:ascii="Times New Roman" w:hAnsi="Times New Roman"/>
          <w:color w:val="000000"/>
          <w:sz w:val="28"/>
          <w:szCs w:val="28"/>
        </w:rPr>
        <w:t>проведения</w:t>
      </w:r>
      <w:r>
        <w:rPr>
          <w:rFonts w:ascii="Times New Roman" w:hAnsi="Times New Roman"/>
          <w:color w:val="000000"/>
          <w:sz w:val="28"/>
          <w:szCs w:val="28"/>
        </w:rPr>
        <w:t xml:space="preserve"> о</w:t>
      </w:r>
      <w:r w:rsidRPr="004D3129">
        <w:rPr>
          <w:rFonts w:ascii="Times New Roman" w:hAnsi="Times New Roman"/>
          <w:color w:val="000000"/>
          <w:sz w:val="28"/>
          <w:szCs w:val="28"/>
        </w:rPr>
        <w:t>ценки регулирующего воздействия проектов муниципальных</w:t>
      </w:r>
      <w:r>
        <w:rPr>
          <w:rFonts w:ascii="Times New Roman" w:hAnsi="Times New Roman"/>
          <w:color w:val="000000"/>
          <w:sz w:val="28"/>
          <w:szCs w:val="28"/>
        </w:rPr>
        <w:t xml:space="preserve"> </w:t>
      </w:r>
      <w:r w:rsidRPr="004D3129">
        <w:rPr>
          <w:rFonts w:ascii="Times New Roman" w:hAnsi="Times New Roman"/>
          <w:color w:val="000000"/>
          <w:sz w:val="28"/>
          <w:szCs w:val="28"/>
        </w:rPr>
        <w:t>нормативных правовых актов, экспертизы муниципальных</w:t>
      </w:r>
      <w:r>
        <w:rPr>
          <w:rFonts w:ascii="Times New Roman" w:hAnsi="Times New Roman"/>
          <w:color w:val="000000"/>
          <w:sz w:val="28"/>
          <w:szCs w:val="28"/>
        </w:rPr>
        <w:t xml:space="preserve"> </w:t>
      </w:r>
      <w:r w:rsidRPr="004D3129">
        <w:rPr>
          <w:rFonts w:ascii="Times New Roman" w:hAnsi="Times New Roman"/>
          <w:color w:val="000000"/>
          <w:sz w:val="28"/>
          <w:szCs w:val="28"/>
        </w:rPr>
        <w:t>нормативных правовых актов, затрагивающих вопросы</w:t>
      </w:r>
      <w:r>
        <w:rPr>
          <w:rFonts w:ascii="Times New Roman" w:hAnsi="Times New Roman"/>
          <w:color w:val="000000"/>
          <w:sz w:val="28"/>
          <w:szCs w:val="28"/>
        </w:rPr>
        <w:t xml:space="preserve"> </w:t>
      </w:r>
      <w:r w:rsidRPr="004D3129">
        <w:rPr>
          <w:rFonts w:ascii="Times New Roman" w:hAnsi="Times New Roman"/>
          <w:color w:val="000000"/>
          <w:sz w:val="28"/>
          <w:szCs w:val="28"/>
        </w:rPr>
        <w:t>осуществления предпринимательской и иной экономической</w:t>
      </w:r>
      <w:r>
        <w:rPr>
          <w:rFonts w:ascii="Times New Roman" w:hAnsi="Times New Roman"/>
          <w:color w:val="000000"/>
          <w:sz w:val="28"/>
          <w:szCs w:val="28"/>
        </w:rPr>
        <w:t xml:space="preserve"> </w:t>
      </w:r>
      <w:r w:rsidRPr="004D3129">
        <w:rPr>
          <w:rFonts w:ascii="Times New Roman" w:hAnsi="Times New Roman"/>
          <w:color w:val="000000"/>
          <w:sz w:val="28"/>
          <w:szCs w:val="28"/>
        </w:rPr>
        <w:t>деятельности, инвестиционной деятельности</w:t>
      </w:r>
      <w:r>
        <w:rPr>
          <w:rFonts w:ascii="Times New Roman" w:hAnsi="Times New Roman"/>
          <w:color w:val="000000"/>
          <w:sz w:val="28"/>
          <w:szCs w:val="28"/>
        </w:rPr>
        <w:t xml:space="preserve"> изложить в следующей редакции:</w:t>
      </w:r>
    </w:p>
    <w:p w14:paraId="03EB75D6" w14:textId="77777777" w:rsidR="00FD02FB" w:rsidRPr="00FD02FB" w:rsidRDefault="00FD02FB" w:rsidP="00FD02FB">
      <w:pPr>
        <w:spacing w:after="0" w:line="240" w:lineRule="auto"/>
        <w:ind w:firstLine="709"/>
        <w:jc w:val="both"/>
        <w:rPr>
          <w:rFonts w:ascii="Times New Roman" w:hAnsi="Times New Roman"/>
          <w:color w:val="000000"/>
          <w:sz w:val="28"/>
          <w:szCs w:val="28"/>
        </w:rPr>
      </w:pPr>
      <w:r w:rsidRPr="00FD02FB">
        <w:rPr>
          <w:rFonts w:ascii="Times New Roman" w:hAnsi="Times New Roman"/>
          <w:color w:val="000000"/>
          <w:sz w:val="28"/>
          <w:szCs w:val="28"/>
        </w:rPr>
        <w:t>"</w:t>
      </w:r>
    </w:p>
    <w:p w14:paraId="775A72E9" w14:textId="19CA60AC" w:rsidR="00FD02FB" w:rsidRPr="00FD02FB" w:rsidRDefault="00FD02FB" w:rsidP="00FD02FB">
      <w:pPr>
        <w:pStyle w:val="ConsPlusNonformat"/>
        <w:jc w:val="center"/>
        <w:rPr>
          <w:rFonts w:ascii="Times New Roman" w:hAnsi="Times New Roman"/>
          <w:sz w:val="24"/>
          <w:szCs w:val="24"/>
        </w:rPr>
      </w:pPr>
      <w:r w:rsidRPr="00FD02FB">
        <w:rPr>
          <w:rFonts w:ascii="Times New Roman" w:hAnsi="Times New Roman"/>
          <w:sz w:val="24"/>
          <w:szCs w:val="24"/>
        </w:rPr>
        <w:t>Форма сводки предложений</w:t>
      </w:r>
    </w:p>
    <w:p w14:paraId="63F744E3" w14:textId="3CA663B3" w:rsidR="00FD02FB" w:rsidRPr="00FD02FB" w:rsidRDefault="00FD02FB" w:rsidP="00FD02FB">
      <w:pPr>
        <w:pStyle w:val="ConsPlusNonformat"/>
        <w:jc w:val="center"/>
        <w:rPr>
          <w:rFonts w:ascii="Times New Roman" w:hAnsi="Times New Roman"/>
          <w:sz w:val="24"/>
          <w:szCs w:val="24"/>
        </w:rPr>
      </w:pPr>
      <w:r w:rsidRPr="00FD02FB">
        <w:rPr>
          <w:rFonts w:ascii="Times New Roman" w:hAnsi="Times New Roman"/>
          <w:sz w:val="24"/>
          <w:szCs w:val="24"/>
        </w:rPr>
        <w:t>о результатах проведения публичных консультаций</w:t>
      </w:r>
    </w:p>
    <w:p w14:paraId="201A9634" w14:textId="77777777" w:rsidR="00FD02FB" w:rsidRPr="00FD02FB" w:rsidRDefault="00FD02FB" w:rsidP="00FD02FB">
      <w:pPr>
        <w:pStyle w:val="ConsPlusNonformat"/>
        <w:jc w:val="both"/>
        <w:rPr>
          <w:rFonts w:ascii="Times New Roman" w:hAnsi="Times New Roman"/>
          <w:sz w:val="24"/>
          <w:szCs w:val="24"/>
        </w:rPr>
      </w:pPr>
    </w:p>
    <w:p w14:paraId="1007B9E6" w14:textId="17A8D550" w:rsidR="00FD02FB" w:rsidRPr="00FD02FB" w:rsidRDefault="00FD02FB" w:rsidP="00FD02FB">
      <w:pPr>
        <w:pStyle w:val="ConsPlusNonformat"/>
        <w:ind w:firstLine="709"/>
        <w:jc w:val="both"/>
        <w:rPr>
          <w:rFonts w:ascii="Times New Roman" w:hAnsi="Times New Roman"/>
          <w:sz w:val="24"/>
          <w:szCs w:val="24"/>
        </w:rPr>
      </w:pPr>
      <w:r w:rsidRPr="00FD02FB">
        <w:rPr>
          <w:rFonts w:ascii="Times New Roman" w:hAnsi="Times New Roman"/>
          <w:sz w:val="24"/>
          <w:szCs w:val="24"/>
        </w:rPr>
        <w:t>В соответствии с пунктом 2.1 Порядка проведения оценки регулирующего</w:t>
      </w:r>
      <w:r>
        <w:rPr>
          <w:rFonts w:ascii="Times New Roman" w:hAnsi="Times New Roman"/>
          <w:sz w:val="24"/>
          <w:szCs w:val="24"/>
        </w:rPr>
        <w:t xml:space="preserve"> </w:t>
      </w:r>
      <w:r w:rsidRPr="00FD02FB">
        <w:rPr>
          <w:rFonts w:ascii="Times New Roman" w:hAnsi="Times New Roman"/>
          <w:sz w:val="24"/>
          <w:szCs w:val="24"/>
        </w:rPr>
        <w:t>воздействия проектов муниципальных нормативных правовых актов</w:t>
      </w:r>
      <w:r w:rsidR="0019304B">
        <w:rPr>
          <w:rFonts w:ascii="Times New Roman" w:hAnsi="Times New Roman"/>
          <w:sz w:val="24"/>
          <w:szCs w:val="24"/>
        </w:rPr>
        <w:t xml:space="preserve">, </w:t>
      </w:r>
      <w:r w:rsidRPr="00FD02FB">
        <w:rPr>
          <w:rFonts w:ascii="Times New Roman" w:hAnsi="Times New Roman"/>
          <w:sz w:val="24"/>
          <w:szCs w:val="24"/>
        </w:rPr>
        <w:t>затрагивающих   вопросы</w:t>
      </w:r>
      <w:r>
        <w:rPr>
          <w:rFonts w:ascii="Times New Roman" w:hAnsi="Times New Roman"/>
          <w:sz w:val="24"/>
          <w:szCs w:val="24"/>
        </w:rPr>
        <w:t xml:space="preserve"> </w:t>
      </w:r>
      <w:r w:rsidRPr="00FD02FB">
        <w:rPr>
          <w:rFonts w:ascii="Times New Roman" w:hAnsi="Times New Roman"/>
          <w:sz w:val="24"/>
          <w:szCs w:val="24"/>
        </w:rPr>
        <w:t>осуществления предпринимательской</w:t>
      </w:r>
      <w:r w:rsidR="0019304B">
        <w:rPr>
          <w:rFonts w:ascii="Times New Roman" w:hAnsi="Times New Roman"/>
          <w:sz w:val="24"/>
          <w:szCs w:val="24"/>
        </w:rPr>
        <w:t xml:space="preserve"> </w:t>
      </w:r>
      <w:r w:rsidRPr="00FD02FB">
        <w:rPr>
          <w:rFonts w:ascii="Times New Roman" w:hAnsi="Times New Roman"/>
          <w:sz w:val="24"/>
          <w:szCs w:val="24"/>
        </w:rPr>
        <w:t>и иной экономической</w:t>
      </w:r>
      <w:r w:rsidR="0019304B">
        <w:rPr>
          <w:rFonts w:ascii="Times New Roman" w:hAnsi="Times New Roman"/>
          <w:sz w:val="24"/>
          <w:szCs w:val="24"/>
        </w:rPr>
        <w:t xml:space="preserve"> </w:t>
      </w:r>
      <w:r w:rsidRPr="00FD02FB">
        <w:rPr>
          <w:rFonts w:ascii="Times New Roman" w:hAnsi="Times New Roman"/>
          <w:sz w:val="24"/>
          <w:szCs w:val="24"/>
        </w:rPr>
        <w:t>деятельности,</w:t>
      </w:r>
      <w:r>
        <w:rPr>
          <w:rFonts w:ascii="Times New Roman" w:hAnsi="Times New Roman"/>
          <w:sz w:val="24"/>
          <w:szCs w:val="24"/>
        </w:rPr>
        <w:t xml:space="preserve"> </w:t>
      </w:r>
      <w:r w:rsidR="0019304B">
        <w:rPr>
          <w:rFonts w:ascii="Times New Roman" w:hAnsi="Times New Roman"/>
          <w:sz w:val="24"/>
          <w:szCs w:val="24"/>
        </w:rPr>
        <w:t>инвестиционной д</w:t>
      </w:r>
      <w:r w:rsidRPr="00FD02FB">
        <w:rPr>
          <w:rFonts w:ascii="Times New Roman" w:hAnsi="Times New Roman"/>
          <w:sz w:val="24"/>
          <w:szCs w:val="24"/>
        </w:rPr>
        <w:t>еятельности, утвержденного постановлением администрации</w:t>
      </w:r>
      <w:r>
        <w:rPr>
          <w:rFonts w:ascii="Times New Roman" w:hAnsi="Times New Roman"/>
          <w:sz w:val="24"/>
          <w:szCs w:val="24"/>
        </w:rPr>
        <w:t xml:space="preserve"> </w:t>
      </w:r>
      <w:r w:rsidRPr="00FD02FB">
        <w:rPr>
          <w:rFonts w:ascii="Times New Roman" w:hAnsi="Times New Roman"/>
          <w:sz w:val="24"/>
          <w:szCs w:val="24"/>
        </w:rPr>
        <w:t>города</w:t>
      </w:r>
      <w:r w:rsidR="0019304B">
        <w:rPr>
          <w:rFonts w:ascii="Times New Roman" w:hAnsi="Times New Roman"/>
          <w:sz w:val="24"/>
          <w:szCs w:val="24"/>
        </w:rPr>
        <w:br/>
      </w:r>
      <w:r w:rsidRPr="00FD02FB">
        <w:rPr>
          <w:rFonts w:ascii="Times New Roman" w:hAnsi="Times New Roman"/>
          <w:sz w:val="24"/>
          <w:szCs w:val="24"/>
        </w:rPr>
        <w:t xml:space="preserve">от     </w:t>
      </w:r>
      <w:r w:rsidR="0019304B">
        <w:rPr>
          <w:rFonts w:ascii="Times New Roman" w:hAnsi="Times New Roman"/>
          <w:sz w:val="24"/>
          <w:szCs w:val="24"/>
        </w:rPr>
        <w:t xml:space="preserve">      _____________________ </w:t>
      </w:r>
      <w:r w:rsidRPr="00FD02FB">
        <w:rPr>
          <w:rFonts w:ascii="Times New Roman" w:hAnsi="Times New Roman"/>
          <w:sz w:val="24"/>
          <w:szCs w:val="24"/>
        </w:rPr>
        <w:t xml:space="preserve"> </w:t>
      </w:r>
      <w:r w:rsidR="0019304B">
        <w:rPr>
          <w:rFonts w:ascii="Times New Roman" w:hAnsi="Times New Roman"/>
          <w:sz w:val="24"/>
          <w:szCs w:val="24"/>
        </w:rPr>
        <w:t>№</w:t>
      </w:r>
      <w:r w:rsidRPr="00FD02FB">
        <w:rPr>
          <w:rFonts w:ascii="Times New Roman" w:hAnsi="Times New Roman"/>
          <w:sz w:val="24"/>
          <w:szCs w:val="24"/>
        </w:rPr>
        <w:t xml:space="preserve"> ___________,</w:t>
      </w:r>
    </w:p>
    <w:p w14:paraId="13735FCF" w14:textId="68118AC9" w:rsidR="00FD02FB" w:rsidRPr="00FD02FB" w:rsidRDefault="00FD02FB" w:rsidP="0019304B">
      <w:pPr>
        <w:pStyle w:val="ConsPlusNonformat"/>
        <w:jc w:val="both"/>
        <w:rPr>
          <w:rFonts w:ascii="Times New Roman" w:hAnsi="Times New Roman"/>
          <w:sz w:val="24"/>
          <w:szCs w:val="24"/>
        </w:rPr>
      </w:pPr>
      <w:r w:rsidRPr="00FD02FB">
        <w:rPr>
          <w:rFonts w:ascii="Times New Roman" w:hAnsi="Times New Roman"/>
          <w:sz w:val="24"/>
          <w:szCs w:val="24"/>
        </w:rPr>
        <w:t>________________________________________________________________________</w:t>
      </w:r>
      <w:r w:rsidR="0019304B">
        <w:rPr>
          <w:rFonts w:ascii="Times New Roman" w:hAnsi="Times New Roman"/>
          <w:sz w:val="24"/>
          <w:szCs w:val="24"/>
        </w:rPr>
        <w:t>_____</w:t>
      </w:r>
      <w:r w:rsidRPr="00FD02FB">
        <w:rPr>
          <w:rFonts w:ascii="Times New Roman" w:hAnsi="Times New Roman"/>
          <w:sz w:val="24"/>
          <w:szCs w:val="24"/>
        </w:rPr>
        <w:t>___</w:t>
      </w:r>
    </w:p>
    <w:p w14:paraId="4C759D7C" w14:textId="3F55E695" w:rsidR="00FD02FB" w:rsidRPr="00FD02FB" w:rsidRDefault="00FD02FB" w:rsidP="0019304B">
      <w:pPr>
        <w:pStyle w:val="ConsPlusNonformat"/>
        <w:ind w:firstLine="709"/>
        <w:jc w:val="center"/>
        <w:rPr>
          <w:rFonts w:ascii="Times New Roman" w:hAnsi="Times New Roman"/>
          <w:sz w:val="24"/>
          <w:szCs w:val="24"/>
        </w:rPr>
      </w:pPr>
      <w:r w:rsidRPr="00FD02FB">
        <w:rPr>
          <w:rFonts w:ascii="Times New Roman" w:hAnsi="Times New Roman"/>
          <w:sz w:val="24"/>
          <w:szCs w:val="24"/>
        </w:rPr>
        <w:t>(наименование регулирующего органа)</w:t>
      </w:r>
    </w:p>
    <w:p w14:paraId="57276B26" w14:textId="77777777" w:rsidR="00FD02FB" w:rsidRPr="00FD02FB" w:rsidRDefault="00FD02FB" w:rsidP="00FD02FB">
      <w:pPr>
        <w:pStyle w:val="ConsPlusNonformat"/>
        <w:ind w:firstLine="709"/>
        <w:jc w:val="both"/>
        <w:rPr>
          <w:rFonts w:ascii="Times New Roman" w:hAnsi="Times New Roman"/>
          <w:sz w:val="24"/>
          <w:szCs w:val="24"/>
        </w:rPr>
      </w:pPr>
    </w:p>
    <w:p w14:paraId="0DEEF3B2" w14:textId="0A13F691" w:rsidR="00FD02FB" w:rsidRPr="00FD02FB" w:rsidRDefault="00FD02FB" w:rsidP="00C732B8">
      <w:pPr>
        <w:pStyle w:val="ConsPlusNonformat"/>
        <w:ind w:firstLine="709"/>
        <w:jc w:val="both"/>
        <w:rPr>
          <w:rFonts w:ascii="Times New Roman" w:hAnsi="Times New Roman"/>
          <w:sz w:val="24"/>
          <w:szCs w:val="24"/>
        </w:rPr>
      </w:pPr>
      <w:r w:rsidRPr="00FD02FB">
        <w:rPr>
          <w:rFonts w:ascii="Times New Roman" w:hAnsi="Times New Roman"/>
          <w:sz w:val="24"/>
          <w:szCs w:val="24"/>
        </w:rPr>
        <w:t>в период с "____" _________ 20____ года по "____" __________ 20____ года</w:t>
      </w:r>
      <w:r w:rsidR="00C732B8">
        <w:rPr>
          <w:rFonts w:ascii="Times New Roman" w:hAnsi="Times New Roman"/>
          <w:sz w:val="24"/>
          <w:szCs w:val="24"/>
        </w:rPr>
        <w:t xml:space="preserve"> </w:t>
      </w:r>
      <w:r w:rsidRPr="00FD02FB">
        <w:rPr>
          <w:rFonts w:ascii="Times New Roman" w:hAnsi="Times New Roman"/>
          <w:sz w:val="24"/>
          <w:szCs w:val="24"/>
        </w:rPr>
        <w:t>проведены публичные консультации по _________</w:t>
      </w:r>
      <w:r w:rsidR="00C732B8">
        <w:rPr>
          <w:rFonts w:ascii="Times New Roman" w:hAnsi="Times New Roman"/>
          <w:sz w:val="24"/>
          <w:szCs w:val="24"/>
        </w:rPr>
        <w:t>_____</w:t>
      </w:r>
      <w:r w:rsidRPr="00FD02FB">
        <w:rPr>
          <w:rFonts w:ascii="Times New Roman" w:hAnsi="Times New Roman"/>
          <w:sz w:val="24"/>
          <w:szCs w:val="24"/>
        </w:rPr>
        <w:t>______________________________</w:t>
      </w:r>
    </w:p>
    <w:p w14:paraId="2307A891" w14:textId="75178FEC" w:rsidR="00FD02FB" w:rsidRPr="0068545E" w:rsidRDefault="00FD02FB" w:rsidP="0019304B">
      <w:pPr>
        <w:pStyle w:val="ConsPlusNonformat"/>
        <w:jc w:val="both"/>
        <w:rPr>
          <w:rFonts w:ascii="Times New Roman" w:hAnsi="Times New Roman"/>
          <w:sz w:val="24"/>
          <w:szCs w:val="24"/>
        </w:rPr>
      </w:pPr>
      <w:r w:rsidRPr="0068545E">
        <w:rPr>
          <w:rFonts w:ascii="Times New Roman" w:hAnsi="Times New Roman"/>
          <w:sz w:val="24"/>
          <w:szCs w:val="24"/>
        </w:rPr>
        <w:t>_________________________________________________________________________</w:t>
      </w:r>
      <w:r w:rsidR="0019304B" w:rsidRPr="0068545E">
        <w:rPr>
          <w:rFonts w:ascii="Times New Roman" w:hAnsi="Times New Roman"/>
          <w:sz w:val="24"/>
          <w:szCs w:val="24"/>
        </w:rPr>
        <w:t>_____</w:t>
      </w:r>
      <w:r w:rsidRPr="0068545E">
        <w:rPr>
          <w:rFonts w:ascii="Times New Roman" w:hAnsi="Times New Roman"/>
          <w:sz w:val="24"/>
          <w:szCs w:val="24"/>
        </w:rPr>
        <w:t>_</w:t>
      </w:r>
    </w:p>
    <w:p w14:paraId="14523811" w14:textId="0AB2B5DD" w:rsidR="00FD02FB" w:rsidRPr="00FD02FB" w:rsidRDefault="00FD02FB" w:rsidP="0019304B">
      <w:pPr>
        <w:pStyle w:val="ConsPlusNonformat"/>
        <w:ind w:firstLine="709"/>
        <w:jc w:val="center"/>
        <w:rPr>
          <w:rFonts w:ascii="Times New Roman" w:hAnsi="Times New Roman"/>
          <w:sz w:val="24"/>
          <w:szCs w:val="24"/>
        </w:rPr>
      </w:pPr>
      <w:r w:rsidRPr="0068545E">
        <w:rPr>
          <w:rFonts w:ascii="Times New Roman" w:hAnsi="Times New Roman"/>
          <w:sz w:val="24"/>
          <w:szCs w:val="24"/>
        </w:rPr>
        <w:t>(наименование проекта муниципального нормативного правового акта,</w:t>
      </w:r>
    </w:p>
    <w:p w14:paraId="313D9328" w14:textId="04F79610" w:rsidR="00FD02FB" w:rsidRPr="00FD02FB" w:rsidRDefault="00FD02FB" w:rsidP="0019304B">
      <w:pPr>
        <w:pStyle w:val="ConsPlusNonformat"/>
        <w:ind w:firstLine="709"/>
        <w:jc w:val="center"/>
        <w:rPr>
          <w:rFonts w:ascii="Times New Roman" w:hAnsi="Times New Roman"/>
          <w:sz w:val="24"/>
          <w:szCs w:val="24"/>
        </w:rPr>
      </w:pPr>
      <w:r w:rsidRPr="00FD02FB">
        <w:rPr>
          <w:rFonts w:ascii="Times New Roman" w:hAnsi="Times New Roman"/>
          <w:sz w:val="24"/>
          <w:szCs w:val="24"/>
        </w:rPr>
        <w:t>по которому проведены публичные консультации)</w:t>
      </w:r>
    </w:p>
    <w:p w14:paraId="22433B1A" w14:textId="77777777" w:rsidR="00FD02FB" w:rsidRPr="00FD02FB" w:rsidRDefault="00FD02FB" w:rsidP="00FD02FB">
      <w:pPr>
        <w:pStyle w:val="ConsPlusNonformat"/>
        <w:ind w:firstLine="709"/>
        <w:jc w:val="both"/>
        <w:rPr>
          <w:rFonts w:ascii="Times New Roman" w:hAnsi="Times New Roman"/>
          <w:sz w:val="24"/>
          <w:szCs w:val="24"/>
        </w:rPr>
      </w:pPr>
    </w:p>
    <w:p w14:paraId="083F188F" w14:textId="133576C9"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При проведении публичных консультаций направлены уведомления:</w:t>
      </w:r>
    </w:p>
    <w:p w14:paraId="779DDDB1" w14:textId="5E384C89"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lastRenderedPageBreak/>
        <w:t>1. ____________________________________________________________________</w:t>
      </w:r>
    </w:p>
    <w:p w14:paraId="7E4ED4E5" w14:textId="25220544"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2. ____________________________________________________________________</w:t>
      </w:r>
    </w:p>
    <w:p w14:paraId="314A504D" w14:textId="019D537B"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3. ____________________________________________________________________</w:t>
      </w:r>
    </w:p>
    <w:p w14:paraId="0AF75E3C" w14:textId="496843AF"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4. ____________________________________________________________________</w:t>
      </w:r>
    </w:p>
    <w:p w14:paraId="4EE6E97B" w14:textId="454DE75B"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5. ____________________________________________________________________</w:t>
      </w:r>
    </w:p>
    <w:p w14:paraId="0B97EAAE" w14:textId="77777777" w:rsidR="00FD02FB" w:rsidRPr="00FD02FB" w:rsidRDefault="00FD02FB" w:rsidP="00C732B8">
      <w:pPr>
        <w:pStyle w:val="ConsPlusNonformat"/>
        <w:jc w:val="both"/>
        <w:rPr>
          <w:rFonts w:ascii="Times New Roman" w:hAnsi="Times New Roman"/>
          <w:sz w:val="24"/>
          <w:szCs w:val="24"/>
        </w:rPr>
      </w:pPr>
    </w:p>
    <w:p w14:paraId="5E12C444" w14:textId="19C619EA"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При проведении публичных консультаций получены отзывы от:</w:t>
      </w:r>
    </w:p>
    <w:p w14:paraId="1100413E" w14:textId="4A9A4BBF"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1. ____________________________________________________________________</w:t>
      </w:r>
    </w:p>
    <w:p w14:paraId="51D3A783" w14:textId="6D751FFE"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2. ____________________________________________________________________</w:t>
      </w:r>
    </w:p>
    <w:p w14:paraId="3FCE2B13" w14:textId="3D1E4541"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3. ____________________________________________________________________</w:t>
      </w:r>
    </w:p>
    <w:p w14:paraId="6357539D" w14:textId="58582AF0"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4. ____________________________________________________________________</w:t>
      </w:r>
    </w:p>
    <w:p w14:paraId="282F9477" w14:textId="554091E9" w:rsidR="00FD02FB" w:rsidRPr="00FD02FB" w:rsidRDefault="00FD02FB" w:rsidP="00C732B8">
      <w:pPr>
        <w:pStyle w:val="ConsPlusNonformat"/>
        <w:jc w:val="both"/>
        <w:rPr>
          <w:rFonts w:ascii="Times New Roman" w:hAnsi="Times New Roman"/>
          <w:sz w:val="24"/>
          <w:szCs w:val="24"/>
        </w:rPr>
      </w:pPr>
      <w:r w:rsidRPr="00FD02FB">
        <w:rPr>
          <w:rFonts w:ascii="Times New Roman" w:hAnsi="Times New Roman"/>
          <w:sz w:val="24"/>
          <w:szCs w:val="24"/>
        </w:rPr>
        <w:t>5. ____________________________________________________________________</w:t>
      </w:r>
    </w:p>
    <w:p w14:paraId="445F5852" w14:textId="77777777" w:rsidR="00FD02FB" w:rsidRPr="00FD02FB" w:rsidRDefault="00FD02FB" w:rsidP="00C732B8">
      <w:pPr>
        <w:pStyle w:val="ConsPlusNonformat"/>
        <w:jc w:val="both"/>
        <w:rPr>
          <w:rFonts w:ascii="Times New Roman" w:hAnsi="Times New Roman"/>
          <w:sz w:val="24"/>
          <w:szCs w:val="24"/>
        </w:rPr>
      </w:pPr>
    </w:p>
    <w:p w14:paraId="545AB290" w14:textId="107C33FD" w:rsidR="00FD02FB" w:rsidRPr="00FD02FB" w:rsidRDefault="00FD02FB" w:rsidP="00C732B8">
      <w:pPr>
        <w:pStyle w:val="ConsPlusNonformat"/>
        <w:ind w:firstLine="709"/>
        <w:jc w:val="both"/>
        <w:rPr>
          <w:rFonts w:ascii="Times New Roman" w:hAnsi="Times New Roman"/>
          <w:sz w:val="24"/>
          <w:szCs w:val="24"/>
        </w:rPr>
      </w:pPr>
      <w:r w:rsidRPr="00FD02FB">
        <w:rPr>
          <w:rFonts w:ascii="Times New Roman" w:hAnsi="Times New Roman"/>
          <w:sz w:val="24"/>
          <w:szCs w:val="24"/>
        </w:rPr>
        <w:t>Результаты публичных консультаций и позиция регулирующего органа</w:t>
      </w:r>
      <w:r w:rsidR="008C312C">
        <w:rPr>
          <w:rFonts w:ascii="Times New Roman" w:hAnsi="Times New Roman"/>
          <w:sz w:val="24"/>
          <w:szCs w:val="24"/>
        </w:rPr>
        <w:t xml:space="preserve"> </w:t>
      </w:r>
      <w:r w:rsidRPr="00FD02FB">
        <w:rPr>
          <w:rFonts w:ascii="Times New Roman" w:hAnsi="Times New Roman"/>
          <w:sz w:val="24"/>
          <w:szCs w:val="24"/>
        </w:rPr>
        <w:t xml:space="preserve">отражены </w:t>
      </w:r>
      <w:r w:rsidR="00092510">
        <w:rPr>
          <w:rFonts w:ascii="Times New Roman" w:hAnsi="Times New Roman"/>
          <w:sz w:val="24"/>
          <w:szCs w:val="24"/>
        </w:rPr>
        <w:br/>
      </w:r>
      <w:r w:rsidRPr="00FD02FB">
        <w:rPr>
          <w:rFonts w:ascii="Times New Roman" w:hAnsi="Times New Roman"/>
          <w:sz w:val="24"/>
          <w:szCs w:val="24"/>
        </w:rPr>
        <w:t>в таблице результатов публичных консультаций.</w:t>
      </w:r>
    </w:p>
    <w:p w14:paraId="368127AA" w14:textId="23205EFB" w:rsidR="00FD02FB" w:rsidRDefault="00FD02FB" w:rsidP="00FD02FB">
      <w:pPr>
        <w:pStyle w:val="ConsPlusNonformat"/>
        <w:ind w:firstLine="709"/>
        <w:jc w:val="both"/>
        <w:rPr>
          <w:rFonts w:ascii="Times New Roman" w:hAnsi="Times New Roman"/>
          <w:sz w:val="24"/>
          <w:szCs w:val="24"/>
        </w:rPr>
      </w:pPr>
    </w:p>
    <w:p w14:paraId="13DB6713" w14:textId="1F51A36B" w:rsidR="00FD02FB" w:rsidRPr="00FD02FB" w:rsidRDefault="00FD02FB" w:rsidP="00777816">
      <w:pPr>
        <w:pStyle w:val="ConsPlusNonformat"/>
        <w:jc w:val="center"/>
        <w:rPr>
          <w:rFonts w:ascii="Times New Roman" w:hAnsi="Times New Roman"/>
          <w:sz w:val="24"/>
          <w:szCs w:val="24"/>
        </w:rPr>
      </w:pPr>
      <w:r w:rsidRPr="00FD02FB">
        <w:rPr>
          <w:rFonts w:ascii="Times New Roman" w:hAnsi="Times New Roman"/>
          <w:sz w:val="24"/>
          <w:szCs w:val="24"/>
        </w:rPr>
        <w:t>Таблица результатов публичных консультаций</w:t>
      </w:r>
    </w:p>
    <w:p w14:paraId="630DEDDC" w14:textId="77777777" w:rsidR="00FD02FB" w:rsidRPr="00FD02FB" w:rsidRDefault="00FD02FB" w:rsidP="00FD02FB">
      <w:pPr>
        <w:pStyle w:val="ConsPlusNormal"/>
        <w:ind w:firstLine="709"/>
        <w:jc w:val="both"/>
        <w:rPr>
          <w:rFonts w:ascii="Times New Roman" w:hAnsi="Times New Roman"/>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25"/>
        <w:gridCol w:w="2425"/>
        <w:gridCol w:w="2442"/>
        <w:gridCol w:w="2409"/>
      </w:tblGrid>
      <w:tr w:rsidR="00FD02FB" w:rsidRPr="00FD02FB" w14:paraId="2CDEDCEC" w14:textId="77777777" w:rsidTr="00FF0A9B">
        <w:tc>
          <w:tcPr>
            <w:tcW w:w="9701" w:type="dxa"/>
            <w:gridSpan w:val="4"/>
          </w:tcPr>
          <w:p w14:paraId="286B0656" w14:textId="77777777" w:rsidR="00FD02FB" w:rsidRPr="00FD02FB" w:rsidRDefault="00FD02FB" w:rsidP="00777816">
            <w:pPr>
              <w:pStyle w:val="ConsPlusNormal"/>
              <w:ind w:firstLine="0"/>
              <w:jc w:val="center"/>
              <w:rPr>
                <w:rFonts w:ascii="Times New Roman" w:hAnsi="Times New Roman"/>
                <w:sz w:val="24"/>
                <w:szCs w:val="24"/>
              </w:rPr>
            </w:pPr>
            <w:r w:rsidRPr="00FD02FB">
              <w:rPr>
                <w:rFonts w:ascii="Times New Roman" w:hAnsi="Times New Roman"/>
                <w:sz w:val="24"/>
                <w:szCs w:val="24"/>
              </w:rPr>
              <w:t>Результаты публичных консультаций</w:t>
            </w:r>
          </w:p>
        </w:tc>
      </w:tr>
      <w:tr w:rsidR="00FD02FB" w:rsidRPr="00FD02FB" w14:paraId="46259E21" w14:textId="77777777" w:rsidTr="00773A14">
        <w:tc>
          <w:tcPr>
            <w:tcW w:w="2425" w:type="dxa"/>
          </w:tcPr>
          <w:p w14:paraId="7CCE0EBD" w14:textId="77777777" w:rsidR="00FD02FB" w:rsidRPr="00FD02FB" w:rsidRDefault="00FD02FB" w:rsidP="008C312C">
            <w:pPr>
              <w:pStyle w:val="ConsPlusNormal"/>
              <w:ind w:firstLine="0"/>
              <w:jc w:val="center"/>
              <w:rPr>
                <w:rFonts w:ascii="Times New Roman" w:hAnsi="Times New Roman"/>
                <w:sz w:val="24"/>
                <w:szCs w:val="24"/>
              </w:rPr>
            </w:pPr>
            <w:r w:rsidRPr="00FD02FB">
              <w:rPr>
                <w:rFonts w:ascii="Times New Roman" w:hAnsi="Times New Roman"/>
                <w:sz w:val="24"/>
                <w:szCs w:val="24"/>
              </w:rPr>
              <w:t>наименование субъекта публичных консультаций</w:t>
            </w:r>
          </w:p>
        </w:tc>
        <w:tc>
          <w:tcPr>
            <w:tcW w:w="2425" w:type="dxa"/>
          </w:tcPr>
          <w:p w14:paraId="08187408" w14:textId="77777777" w:rsidR="00FD02FB" w:rsidRPr="00FD02FB" w:rsidRDefault="00FD02FB" w:rsidP="008C312C">
            <w:pPr>
              <w:pStyle w:val="ConsPlusNormal"/>
              <w:ind w:firstLine="0"/>
              <w:jc w:val="center"/>
              <w:rPr>
                <w:rFonts w:ascii="Times New Roman" w:hAnsi="Times New Roman"/>
                <w:sz w:val="24"/>
                <w:szCs w:val="24"/>
              </w:rPr>
            </w:pPr>
            <w:r w:rsidRPr="00FD02FB">
              <w:rPr>
                <w:rFonts w:ascii="Times New Roman" w:hAnsi="Times New Roman"/>
                <w:sz w:val="24"/>
                <w:szCs w:val="24"/>
              </w:rPr>
              <w:t>высказанное мнение (замечания и (или) предложения)</w:t>
            </w:r>
          </w:p>
        </w:tc>
        <w:tc>
          <w:tcPr>
            <w:tcW w:w="2442" w:type="dxa"/>
          </w:tcPr>
          <w:p w14:paraId="2D2804B0" w14:textId="70303CD8" w:rsidR="00FD02FB" w:rsidRPr="00FD02FB" w:rsidRDefault="00FD02FB" w:rsidP="008C312C">
            <w:pPr>
              <w:pStyle w:val="ConsPlusNormal"/>
              <w:ind w:firstLine="0"/>
              <w:jc w:val="center"/>
              <w:rPr>
                <w:rFonts w:ascii="Times New Roman" w:hAnsi="Times New Roman"/>
                <w:sz w:val="24"/>
                <w:szCs w:val="24"/>
              </w:rPr>
            </w:pPr>
            <w:r w:rsidRPr="00FD02FB">
              <w:rPr>
                <w:rFonts w:ascii="Times New Roman" w:hAnsi="Times New Roman"/>
                <w:sz w:val="24"/>
                <w:szCs w:val="24"/>
              </w:rPr>
              <w:t>способ направления отзыва (портал проектов regulation.admhmao.ru/</w:t>
            </w:r>
            <w:r w:rsidR="008C312C">
              <w:rPr>
                <w:rFonts w:ascii="Times New Roman" w:hAnsi="Times New Roman"/>
                <w:sz w:val="24"/>
                <w:szCs w:val="24"/>
              </w:rPr>
              <w:br/>
            </w:r>
            <w:r w:rsidRPr="00FD02FB">
              <w:rPr>
                <w:rFonts w:ascii="Times New Roman" w:hAnsi="Times New Roman"/>
                <w:sz w:val="24"/>
                <w:szCs w:val="24"/>
              </w:rPr>
              <w:t>электронная почта/</w:t>
            </w:r>
            <w:r w:rsidR="008C312C">
              <w:rPr>
                <w:rFonts w:ascii="Times New Roman" w:hAnsi="Times New Roman"/>
                <w:sz w:val="24"/>
                <w:szCs w:val="24"/>
              </w:rPr>
              <w:br/>
            </w:r>
            <w:r w:rsidRPr="00FD02FB">
              <w:rPr>
                <w:rFonts w:ascii="Times New Roman" w:hAnsi="Times New Roman"/>
                <w:sz w:val="24"/>
                <w:szCs w:val="24"/>
              </w:rPr>
              <w:t>на бумажном носителе)</w:t>
            </w:r>
          </w:p>
        </w:tc>
        <w:tc>
          <w:tcPr>
            <w:tcW w:w="2409" w:type="dxa"/>
          </w:tcPr>
          <w:p w14:paraId="7348AD19" w14:textId="5064FF69" w:rsidR="00FD02FB" w:rsidRPr="00FD02FB" w:rsidRDefault="00FD02FB" w:rsidP="008C312C">
            <w:pPr>
              <w:pStyle w:val="ConsPlusNormal"/>
              <w:ind w:firstLine="0"/>
              <w:jc w:val="center"/>
              <w:rPr>
                <w:rFonts w:ascii="Times New Roman" w:hAnsi="Times New Roman"/>
                <w:sz w:val="24"/>
                <w:szCs w:val="24"/>
              </w:rPr>
            </w:pPr>
            <w:r w:rsidRPr="00FD02FB">
              <w:rPr>
                <w:rFonts w:ascii="Times New Roman" w:hAnsi="Times New Roman"/>
                <w:sz w:val="24"/>
                <w:szCs w:val="24"/>
              </w:rPr>
              <w:t xml:space="preserve">позиция регулирующего органа </w:t>
            </w:r>
            <w:r w:rsidR="008C312C">
              <w:rPr>
                <w:rFonts w:ascii="Times New Roman" w:hAnsi="Times New Roman"/>
                <w:sz w:val="24"/>
                <w:szCs w:val="24"/>
              </w:rPr>
              <w:br/>
            </w:r>
            <w:r w:rsidRPr="00FD02FB">
              <w:rPr>
                <w:rFonts w:ascii="Times New Roman" w:hAnsi="Times New Roman"/>
                <w:sz w:val="24"/>
                <w:szCs w:val="24"/>
              </w:rPr>
              <w:t>(с обоснованием позиции)</w:t>
            </w:r>
          </w:p>
        </w:tc>
      </w:tr>
      <w:tr w:rsidR="00FD02FB" w:rsidRPr="00FD02FB" w14:paraId="0A66C6D0" w14:textId="77777777" w:rsidTr="00773A14">
        <w:tc>
          <w:tcPr>
            <w:tcW w:w="2425" w:type="dxa"/>
          </w:tcPr>
          <w:p w14:paraId="2C30302E" w14:textId="77777777" w:rsidR="00FD02FB" w:rsidRPr="00FD02FB" w:rsidRDefault="00FD02FB" w:rsidP="00FD02FB">
            <w:pPr>
              <w:pStyle w:val="ConsPlusNormal"/>
              <w:ind w:firstLine="709"/>
              <w:jc w:val="both"/>
              <w:rPr>
                <w:rFonts w:ascii="Times New Roman" w:hAnsi="Times New Roman"/>
                <w:sz w:val="24"/>
                <w:szCs w:val="24"/>
              </w:rPr>
            </w:pPr>
          </w:p>
        </w:tc>
        <w:tc>
          <w:tcPr>
            <w:tcW w:w="2425" w:type="dxa"/>
          </w:tcPr>
          <w:p w14:paraId="4FB52688" w14:textId="77777777" w:rsidR="00FD02FB" w:rsidRPr="00FD02FB" w:rsidRDefault="00FD02FB" w:rsidP="00FD02FB">
            <w:pPr>
              <w:pStyle w:val="ConsPlusNormal"/>
              <w:ind w:firstLine="709"/>
              <w:jc w:val="both"/>
              <w:rPr>
                <w:rFonts w:ascii="Times New Roman" w:hAnsi="Times New Roman"/>
                <w:sz w:val="24"/>
                <w:szCs w:val="24"/>
              </w:rPr>
            </w:pPr>
          </w:p>
        </w:tc>
        <w:tc>
          <w:tcPr>
            <w:tcW w:w="2442" w:type="dxa"/>
          </w:tcPr>
          <w:p w14:paraId="739416BB" w14:textId="77777777" w:rsidR="00FD02FB" w:rsidRPr="00FD02FB" w:rsidRDefault="00FD02FB" w:rsidP="00FD02FB">
            <w:pPr>
              <w:pStyle w:val="ConsPlusNormal"/>
              <w:ind w:firstLine="709"/>
              <w:jc w:val="both"/>
              <w:rPr>
                <w:rFonts w:ascii="Times New Roman" w:hAnsi="Times New Roman"/>
                <w:sz w:val="24"/>
                <w:szCs w:val="24"/>
              </w:rPr>
            </w:pPr>
          </w:p>
        </w:tc>
        <w:tc>
          <w:tcPr>
            <w:tcW w:w="2409" w:type="dxa"/>
          </w:tcPr>
          <w:p w14:paraId="1338F048" w14:textId="77777777" w:rsidR="00FD02FB" w:rsidRPr="00FD02FB" w:rsidRDefault="00FD02FB" w:rsidP="00FD02FB">
            <w:pPr>
              <w:pStyle w:val="ConsPlusNormal"/>
              <w:ind w:firstLine="709"/>
              <w:jc w:val="both"/>
              <w:rPr>
                <w:rFonts w:ascii="Times New Roman" w:hAnsi="Times New Roman"/>
                <w:sz w:val="24"/>
                <w:szCs w:val="24"/>
              </w:rPr>
            </w:pPr>
          </w:p>
        </w:tc>
      </w:tr>
    </w:tbl>
    <w:p w14:paraId="23E5C612" w14:textId="77777777" w:rsidR="00FD02FB" w:rsidRPr="00FD02FB" w:rsidRDefault="00FD02FB" w:rsidP="00FD02FB">
      <w:pPr>
        <w:pStyle w:val="ConsPlusNormal"/>
        <w:ind w:firstLine="709"/>
        <w:jc w:val="both"/>
        <w:rPr>
          <w:rFonts w:ascii="Times New Roman" w:hAnsi="Times New Roman"/>
          <w:sz w:val="24"/>
          <w:szCs w:val="24"/>
        </w:rPr>
      </w:pPr>
    </w:p>
    <w:p w14:paraId="40EC7655" w14:textId="77777777" w:rsidR="00FD02FB" w:rsidRPr="00FD02FB" w:rsidRDefault="00FD02FB" w:rsidP="00FD02FB">
      <w:pPr>
        <w:pStyle w:val="ConsPlusNormal"/>
        <w:ind w:firstLine="709"/>
        <w:jc w:val="both"/>
        <w:rPr>
          <w:rFonts w:ascii="Times New Roman" w:hAnsi="Times New Roman"/>
          <w:sz w:val="24"/>
          <w:szCs w:val="24"/>
        </w:rPr>
      </w:pPr>
      <w:r w:rsidRPr="00FD02FB">
        <w:rPr>
          <w:rFonts w:ascii="Times New Roman" w:hAnsi="Times New Roman"/>
          <w:sz w:val="24"/>
          <w:szCs w:val="24"/>
        </w:rPr>
        <w:t>Приложение:</w:t>
      </w:r>
    </w:p>
    <w:p w14:paraId="4A8473E5" w14:textId="0A5F2C48" w:rsidR="00FD02FB" w:rsidRPr="00FD02FB" w:rsidRDefault="00FD02FB" w:rsidP="00FD02FB">
      <w:pPr>
        <w:pStyle w:val="ConsPlusNormal"/>
        <w:ind w:firstLine="709"/>
        <w:jc w:val="both"/>
        <w:rPr>
          <w:rFonts w:ascii="Times New Roman" w:hAnsi="Times New Roman"/>
          <w:sz w:val="24"/>
          <w:szCs w:val="24"/>
        </w:rPr>
      </w:pPr>
      <w:r w:rsidRPr="00FD02FB">
        <w:rPr>
          <w:rFonts w:ascii="Times New Roman" w:hAnsi="Times New Roman"/>
          <w:sz w:val="24"/>
          <w:szCs w:val="24"/>
        </w:rPr>
        <w:t xml:space="preserve">1. Текст скорректированного по итогам публичных консультаций </w:t>
      </w:r>
      <w:r w:rsidRPr="00FF0A9B">
        <w:rPr>
          <w:rFonts w:ascii="Times New Roman" w:hAnsi="Times New Roman"/>
          <w:sz w:val="24"/>
          <w:szCs w:val="24"/>
        </w:rPr>
        <w:t>проекта</w:t>
      </w:r>
      <w:r w:rsidRPr="00FD02FB">
        <w:rPr>
          <w:rFonts w:ascii="Times New Roman" w:hAnsi="Times New Roman"/>
          <w:sz w:val="24"/>
          <w:szCs w:val="24"/>
        </w:rPr>
        <w:t xml:space="preserve"> муниципальн</w:t>
      </w:r>
      <w:r w:rsidR="00FF0A9B">
        <w:rPr>
          <w:rFonts w:ascii="Times New Roman" w:hAnsi="Times New Roman"/>
          <w:sz w:val="24"/>
          <w:szCs w:val="24"/>
        </w:rPr>
        <w:t>ого нормативного правового акта</w:t>
      </w:r>
      <w:r w:rsidRPr="00FD02FB">
        <w:rPr>
          <w:rFonts w:ascii="Times New Roman" w:hAnsi="Times New Roman"/>
          <w:sz w:val="24"/>
          <w:szCs w:val="24"/>
        </w:rPr>
        <w:t>.</w:t>
      </w:r>
    </w:p>
    <w:p w14:paraId="565EE9F0" w14:textId="77777777" w:rsidR="00FD02FB" w:rsidRPr="00FD02FB" w:rsidRDefault="00FD02FB" w:rsidP="00FD02FB">
      <w:pPr>
        <w:pStyle w:val="ConsPlusNormal"/>
        <w:ind w:firstLine="709"/>
        <w:jc w:val="both"/>
        <w:rPr>
          <w:rFonts w:ascii="Times New Roman" w:hAnsi="Times New Roman"/>
          <w:sz w:val="24"/>
          <w:szCs w:val="24"/>
        </w:rPr>
      </w:pPr>
      <w:r w:rsidRPr="00FD02FB">
        <w:rPr>
          <w:rFonts w:ascii="Times New Roman" w:hAnsi="Times New Roman"/>
          <w:sz w:val="24"/>
          <w:szCs w:val="24"/>
        </w:rPr>
        <w:t>2. Копии отзывов участников публичных консультаций.</w:t>
      </w:r>
    </w:p>
    <w:p w14:paraId="262FE977" w14:textId="6A1F8368" w:rsidR="00FD02FB" w:rsidRPr="00FD6866" w:rsidRDefault="00FD6866" w:rsidP="00FD6866">
      <w:pPr>
        <w:spacing w:after="0" w:line="240" w:lineRule="auto"/>
        <w:ind w:firstLine="709"/>
        <w:jc w:val="right"/>
        <w:rPr>
          <w:rFonts w:ascii="Times New Roman" w:hAnsi="Times New Roman"/>
          <w:color w:val="000000"/>
          <w:sz w:val="28"/>
          <w:szCs w:val="28"/>
        </w:rPr>
      </w:pPr>
      <w:r w:rsidRPr="00FD6866">
        <w:rPr>
          <w:rFonts w:ascii="Times New Roman" w:hAnsi="Times New Roman"/>
          <w:color w:val="000000"/>
          <w:sz w:val="28"/>
          <w:szCs w:val="28"/>
        </w:rPr>
        <w:t>".</w:t>
      </w:r>
    </w:p>
    <w:p w14:paraId="1781143F" w14:textId="620BB2A1" w:rsidR="000B5529" w:rsidRDefault="000B5529"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1.4.1</w:t>
      </w:r>
      <w:r w:rsidR="00BB5192">
        <w:rPr>
          <w:rFonts w:ascii="Times New Roman" w:hAnsi="Times New Roman"/>
          <w:color w:val="000000"/>
          <w:sz w:val="28"/>
          <w:szCs w:val="28"/>
        </w:rPr>
        <w:t>1</w:t>
      </w:r>
      <w:r>
        <w:rPr>
          <w:rFonts w:ascii="Times New Roman" w:hAnsi="Times New Roman"/>
          <w:color w:val="000000"/>
          <w:sz w:val="28"/>
          <w:szCs w:val="28"/>
        </w:rPr>
        <w:t xml:space="preserve">. В приложении 8 к </w:t>
      </w:r>
      <w:r w:rsidRPr="000B5529">
        <w:rPr>
          <w:rFonts w:ascii="Times New Roman" w:hAnsi="Times New Roman"/>
          <w:color w:val="000000"/>
          <w:sz w:val="28"/>
          <w:szCs w:val="28"/>
        </w:rPr>
        <w:t>Порядку проведения оценки регулирующего воздействия проектов муниципальных нормативных правовых актов, экспертизы 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w:t>
      </w:r>
      <w:r>
        <w:rPr>
          <w:rFonts w:ascii="Times New Roman" w:hAnsi="Times New Roman"/>
          <w:color w:val="000000"/>
          <w:sz w:val="28"/>
          <w:szCs w:val="28"/>
        </w:rPr>
        <w:t xml:space="preserve"> слова </w:t>
      </w:r>
      <w:r w:rsidRPr="000B5529">
        <w:rPr>
          <w:rFonts w:ascii="Times New Roman" w:hAnsi="Times New Roman"/>
          <w:color w:val="000000"/>
          <w:sz w:val="28"/>
          <w:szCs w:val="28"/>
        </w:rPr>
        <w:t>"(экспертиза муниципальн</w:t>
      </w:r>
      <w:r>
        <w:rPr>
          <w:rFonts w:ascii="Times New Roman" w:hAnsi="Times New Roman"/>
          <w:color w:val="000000"/>
          <w:sz w:val="28"/>
          <w:szCs w:val="28"/>
        </w:rPr>
        <w:t xml:space="preserve">ого нормативного правового акта)" </w:t>
      </w:r>
      <w:r w:rsidR="002610A0">
        <w:rPr>
          <w:rFonts w:ascii="Times New Roman" w:hAnsi="Times New Roman"/>
          <w:color w:val="000000"/>
          <w:sz w:val="28"/>
          <w:szCs w:val="28"/>
        </w:rPr>
        <w:t xml:space="preserve">в соответствующем падеже </w:t>
      </w:r>
      <w:r>
        <w:rPr>
          <w:rFonts w:ascii="Times New Roman" w:hAnsi="Times New Roman"/>
          <w:color w:val="000000"/>
          <w:sz w:val="28"/>
          <w:szCs w:val="28"/>
        </w:rPr>
        <w:t>исключить.</w:t>
      </w:r>
    </w:p>
    <w:p w14:paraId="346005CB" w14:textId="4B8F6D3B" w:rsidR="000B183A" w:rsidRDefault="000B183A" w:rsidP="000B183A">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1.4.1</w:t>
      </w:r>
      <w:r w:rsidR="00BB5192">
        <w:rPr>
          <w:rFonts w:ascii="Times New Roman" w:hAnsi="Times New Roman"/>
          <w:color w:val="000000"/>
          <w:sz w:val="28"/>
          <w:szCs w:val="28"/>
        </w:rPr>
        <w:t>2</w:t>
      </w:r>
      <w:r>
        <w:rPr>
          <w:rFonts w:ascii="Times New Roman" w:hAnsi="Times New Roman"/>
          <w:color w:val="000000"/>
          <w:sz w:val="28"/>
          <w:szCs w:val="28"/>
        </w:rPr>
        <w:t xml:space="preserve">. В приложении 9 к </w:t>
      </w:r>
      <w:r w:rsidRPr="000B5529">
        <w:rPr>
          <w:rFonts w:ascii="Times New Roman" w:hAnsi="Times New Roman"/>
          <w:color w:val="000000"/>
          <w:sz w:val="28"/>
          <w:szCs w:val="28"/>
        </w:rPr>
        <w:t>Порядку проведения оценки регулирующего воздействия проектов муниципальных нормативных правовых актов, экспертизы 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w:t>
      </w:r>
      <w:r>
        <w:rPr>
          <w:rFonts w:ascii="Times New Roman" w:hAnsi="Times New Roman"/>
          <w:color w:val="000000"/>
          <w:sz w:val="28"/>
          <w:szCs w:val="28"/>
        </w:rPr>
        <w:t xml:space="preserve"> слова "</w:t>
      </w:r>
      <w:r w:rsidRPr="000B183A">
        <w:rPr>
          <w:rFonts w:ascii="Times New Roman" w:hAnsi="Times New Roman"/>
          <w:color w:val="000000"/>
          <w:sz w:val="28"/>
          <w:szCs w:val="28"/>
        </w:rPr>
        <w:t>,</w:t>
      </w:r>
      <w:r>
        <w:rPr>
          <w:rFonts w:ascii="Times New Roman" w:hAnsi="Times New Roman"/>
          <w:color w:val="000000"/>
          <w:sz w:val="28"/>
          <w:szCs w:val="28"/>
        </w:rPr>
        <w:t xml:space="preserve"> </w:t>
      </w:r>
      <w:r w:rsidRPr="000B183A">
        <w:rPr>
          <w:rFonts w:ascii="Times New Roman" w:hAnsi="Times New Roman"/>
          <w:color w:val="000000"/>
          <w:sz w:val="28"/>
          <w:szCs w:val="28"/>
        </w:rPr>
        <w:t>муниципального нормативного правового акта</w:t>
      </w:r>
      <w:r>
        <w:rPr>
          <w:rFonts w:ascii="Times New Roman" w:hAnsi="Times New Roman"/>
          <w:color w:val="000000"/>
          <w:sz w:val="28"/>
          <w:szCs w:val="28"/>
        </w:rPr>
        <w:t>"</w:t>
      </w:r>
      <w:r w:rsidR="008357DB">
        <w:rPr>
          <w:rFonts w:ascii="Times New Roman" w:hAnsi="Times New Roman"/>
          <w:color w:val="000000"/>
          <w:sz w:val="28"/>
          <w:szCs w:val="28"/>
        </w:rPr>
        <w:t>, "</w:t>
      </w:r>
      <w:r w:rsidR="008357DB" w:rsidRPr="008357DB">
        <w:rPr>
          <w:rFonts w:ascii="Times New Roman" w:hAnsi="Times New Roman"/>
          <w:color w:val="000000"/>
          <w:sz w:val="28"/>
          <w:szCs w:val="28"/>
        </w:rPr>
        <w:t>(сохранения (корректировки)</w:t>
      </w:r>
      <w:r w:rsidR="008357DB">
        <w:rPr>
          <w:rFonts w:ascii="Times New Roman" w:hAnsi="Times New Roman"/>
          <w:color w:val="000000"/>
          <w:sz w:val="28"/>
          <w:szCs w:val="28"/>
        </w:rPr>
        <w:t xml:space="preserve"> </w:t>
      </w:r>
      <w:r w:rsidR="008357DB" w:rsidRPr="008357DB">
        <w:rPr>
          <w:rFonts w:ascii="Times New Roman" w:hAnsi="Times New Roman"/>
          <w:color w:val="000000"/>
          <w:sz w:val="28"/>
          <w:szCs w:val="28"/>
        </w:rPr>
        <w:t>действующего регулирования)</w:t>
      </w:r>
      <w:r w:rsidR="008357DB">
        <w:rPr>
          <w:rFonts w:ascii="Times New Roman" w:hAnsi="Times New Roman"/>
          <w:color w:val="000000"/>
          <w:sz w:val="28"/>
          <w:szCs w:val="28"/>
        </w:rPr>
        <w:t xml:space="preserve">" </w:t>
      </w:r>
      <w:r>
        <w:rPr>
          <w:rFonts w:ascii="Times New Roman" w:hAnsi="Times New Roman"/>
          <w:color w:val="000000"/>
          <w:sz w:val="28"/>
          <w:szCs w:val="28"/>
        </w:rPr>
        <w:t>исключить.</w:t>
      </w:r>
    </w:p>
    <w:p w14:paraId="7119CEE1" w14:textId="6B3DAE18" w:rsidR="000B5529" w:rsidRDefault="0017106B" w:rsidP="00BF54DB">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1.4.1</w:t>
      </w:r>
      <w:r w:rsidR="00BB5192">
        <w:rPr>
          <w:rFonts w:ascii="Times New Roman" w:hAnsi="Times New Roman"/>
          <w:color w:val="000000"/>
          <w:sz w:val="28"/>
          <w:szCs w:val="28"/>
        </w:rPr>
        <w:t>3</w:t>
      </w:r>
      <w:r>
        <w:rPr>
          <w:rFonts w:ascii="Times New Roman" w:hAnsi="Times New Roman"/>
          <w:color w:val="000000"/>
          <w:sz w:val="28"/>
          <w:szCs w:val="28"/>
        </w:rPr>
        <w:t xml:space="preserve">. </w:t>
      </w:r>
      <w:r w:rsidR="005F09A5">
        <w:rPr>
          <w:rFonts w:ascii="Times New Roman" w:hAnsi="Times New Roman"/>
          <w:color w:val="000000"/>
          <w:sz w:val="28"/>
          <w:szCs w:val="28"/>
        </w:rPr>
        <w:t xml:space="preserve">В приложении 10 к </w:t>
      </w:r>
      <w:r w:rsidR="005F09A5" w:rsidRPr="000B5529">
        <w:rPr>
          <w:rFonts w:ascii="Times New Roman" w:hAnsi="Times New Roman"/>
          <w:color w:val="000000"/>
          <w:sz w:val="28"/>
          <w:szCs w:val="28"/>
        </w:rPr>
        <w:t>Порядку проведения оценки регулирующего воздействия проектов муниципальных нормативных правовых актов, экспертизы 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w:t>
      </w:r>
      <w:r w:rsidR="005F09A5">
        <w:rPr>
          <w:rFonts w:ascii="Times New Roman" w:hAnsi="Times New Roman"/>
          <w:color w:val="000000"/>
          <w:sz w:val="28"/>
          <w:szCs w:val="28"/>
        </w:rPr>
        <w:t xml:space="preserve"> слова "</w:t>
      </w:r>
      <w:r w:rsidR="005F09A5" w:rsidRPr="005F09A5">
        <w:rPr>
          <w:rFonts w:ascii="Times New Roman" w:hAnsi="Times New Roman"/>
          <w:color w:val="000000"/>
          <w:sz w:val="28"/>
          <w:szCs w:val="28"/>
        </w:rPr>
        <w:t>,</w:t>
      </w:r>
      <w:r w:rsidR="005F09A5">
        <w:rPr>
          <w:rFonts w:ascii="Times New Roman" w:hAnsi="Times New Roman"/>
          <w:color w:val="000000"/>
          <w:sz w:val="28"/>
          <w:szCs w:val="28"/>
        </w:rPr>
        <w:t xml:space="preserve"> </w:t>
      </w:r>
      <w:r w:rsidR="005F09A5" w:rsidRPr="005F09A5">
        <w:rPr>
          <w:rFonts w:ascii="Times New Roman" w:hAnsi="Times New Roman"/>
          <w:color w:val="000000"/>
          <w:sz w:val="28"/>
          <w:szCs w:val="28"/>
        </w:rPr>
        <w:t>экспертизы муниципального нормативного правового акта</w:t>
      </w:r>
      <w:r w:rsidR="005F09A5">
        <w:rPr>
          <w:rFonts w:ascii="Times New Roman" w:hAnsi="Times New Roman"/>
          <w:color w:val="000000"/>
          <w:sz w:val="28"/>
          <w:szCs w:val="28"/>
        </w:rPr>
        <w:t xml:space="preserve">", </w:t>
      </w:r>
      <w:r w:rsidR="00BF54DB">
        <w:rPr>
          <w:rFonts w:ascii="Times New Roman" w:hAnsi="Times New Roman"/>
          <w:color w:val="000000"/>
          <w:sz w:val="28"/>
          <w:szCs w:val="28"/>
        </w:rPr>
        <w:t>"</w:t>
      </w:r>
      <w:r w:rsidR="00BF54DB" w:rsidRPr="00BF54DB">
        <w:rPr>
          <w:rFonts w:ascii="Times New Roman" w:hAnsi="Times New Roman"/>
          <w:color w:val="000000"/>
          <w:sz w:val="28"/>
          <w:szCs w:val="28"/>
        </w:rPr>
        <w:t>,</w:t>
      </w:r>
      <w:r w:rsidR="00BF54DB">
        <w:rPr>
          <w:rFonts w:ascii="Times New Roman" w:hAnsi="Times New Roman"/>
          <w:color w:val="000000"/>
          <w:sz w:val="28"/>
          <w:szCs w:val="28"/>
        </w:rPr>
        <w:t xml:space="preserve"> </w:t>
      </w:r>
      <w:r w:rsidR="00BF54DB" w:rsidRPr="00BF54DB">
        <w:rPr>
          <w:rFonts w:ascii="Times New Roman" w:hAnsi="Times New Roman"/>
          <w:color w:val="000000"/>
          <w:sz w:val="28"/>
          <w:szCs w:val="28"/>
        </w:rPr>
        <w:t>муниципального нормативного правового акта</w:t>
      </w:r>
      <w:r w:rsidR="00BF54DB">
        <w:rPr>
          <w:rFonts w:ascii="Times New Roman" w:hAnsi="Times New Roman"/>
          <w:color w:val="000000"/>
          <w:sz w:val="28"/>
          <w:szCs w:val="28"/>
        </w:rPr>
        <w:t>".</w:t>
      </w:r>
    </w:p>
    <w:p w14:paraId="0BC6371D" w14:textId="6B51DBB8" w:rsidR="00FD02FB" w:rsidRDefault="00D47EEC" w:rsidP="00783D3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1.5</w:t>
      </w:r>
      <w:r w:rsidRPr="00D47EEC">
        <w:rPr>
          <w:rFonts w:ascii="Times New Roman" w:hAnsi="Times New Roman"/>
          <w:color w:val="000000"/>
          <w:sz w:val="28"/>
          <w:szCs w:val="28"/>
        </w:rPr>
        <w:t xml:space="preserve">. </w:t>
      </w:r>
      <w:r w:rsidR="00783D39">
        <w:rPr>
          <w:rFonts w:ascii="Times New Roman" w:hAnsi="Times New Roman"/>
          <w:color w:val="000000"/>
          <w:sz w:val="28"/>
          <w:szCs w:val="28"/>
        </w:rPr>
        <w:t>П</w:t>
      </w:r>
      <w:r w:rsidRPr="00D47EEC">
        <w:rPr>
          <w:rFonts w:ascii="Times New Roman" w:hAnsi="Times New Roman"/>
          <w:color w:val="000000"/>
          <w:sz w:val="28"/>
          <w:szCs w:val="28"/>
        </w:rPr>
        <w:t>риложени</w:t>
      </w:r>
      <w:r w:rsidR="00964634">
        <w:rPr>
          <w:rFonts w:ascii="Times New Roman" w:hAnsi="Times New Roman"/>
          <w:color w:val="000000"/>
          <w:sz w:val="28"/>
          <w:szCs w:val="28"/>
        </w:rPr>
        <w:t>е</w:t>
      </w:r>
      <w:r w:rsidRPr="00D47EEC">
        <w:rPr>
          <w:rFonts w:ascii="Times New Roman" w:hAnsi="Times New Roman"/>
          <w:color w:val="000000"/>
          <w:sz w:val="28"/>
          <w:szCs w:val="28"/>
        </w:rPr>
        <w:t xml:space="preserve"> </w:t>
      </w:r>
      <w:r>
        <w:rPr>
          <w:rFonts w:ascii="Times New Roman" w:hAnsi="Times New Roman"/>
          <w:color w:val="000000"/>
          <w:sz w:val="28"/>
          <w:szCs w:val="28"/>
        </w:rPr>
        <w:t>2</w:t>
      </w:r>
      <w:r w:rsidR="00783D39">
        <w:rPr>
          <w:rFonts w:ascii="Times New Roman" w:hAnsi="Times New Roman"/>
          <w:color w:val="000000"/>
          <w:sz w:val="28"/>
          <w:szCs w:val="28"/>
        </w:rPr>
        <w:t xml:space="preserve"> к постановлению изложить в следующей редакции:</w:t>
      </w:r>
    </w:p>
    <w:p w14:paraId="52992331" w14:textId="5C2012CF" w:rsidR="008515F0" w:rsidRDefault="00783D39" w:rsidP="00783D39">
      <w:pPr>
        <w:spacing w:after="0" w:line="240" w:lineRule="auto"/>
        <w:ind w:firstLine="709"/>
        <w:jc w:val="both"/>
      </w:pPr>
      <w:r>
        <w:rPr>
          <w:rFonts w:ascii="Times New Roman" w:hAnsi="Times New Roman"/>
          <w:color w:val="000000"/>
          <w:sz w:val="28"/>
          <w:szCs w:val="28"/>
        </w:rPr>
        <w:t>"</w:t>
      </w:r>
      <w:r w:rsidRPr="00783D39">
        <w:t xml:space="preserve"> </w:t>
      </w:r>
    </w:p>
    <w:p w14:paraId="08511F4B" w14:textId="74B4AE8C" w:rsidR="00783D39" w:rsidRPr="008515F0" w:rsidRDefault="00783D39" w:rsidP="008515F0">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ФОРМА СОГЛАШЕНИЯ</w:t>
      </w:r>
    </w:p>
    <w:p w14:paraId="2B2A24BD" w14:textId="2292AABA" w:rsidR="00783D39" w:rsidRPr="008515F0" w:rsidRDefault="00783D39" w:rsidP="008515F0">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о взаимодействии между администрацией города Нижневартовска</w:t>
      </w:r>
    </w:p>
    <w:p w14:paraId="0AD02BBF" w14:textId="6FAC720A" w:rsidR="00783D39" w:rsidRPr="008515F0" w:rsidRDefault="00783D39" w:rsidP="008515F0">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и организациями, представляющими интересы предпринимательского</w:t>
      </w:r>
    </w:p>
    <w:p w14:paraId="6F2B03FE" w14:textId="459FECFB" w:rsidR="00783D39" w:rsidRPr="008515F0" w:rsidRDefault="00783D39" w:rsidP="008515F0">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и инвестиционного сообщества, при оценке регулирующего</w:t>
      </w:r>
    </w:p>
    <w:p w14:paraId="568FB5EF" w14:textId="3FCFCB32" w:rsidR="00783D39" w:rsidRPr="008515F0" w:rsidRDefault="00783D39" w:rsidP="008515F0">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воздействия проектов муниципальных нормативных правовых</w:t>
      </w:r>
      <w:r w:rsidR="00AB60EA">
        <w:rPr>
          <w:rFonts w:ascii="Times New Roman" w:hAnsi="Times New Roman"/>
          <w:color w:val="000000"/>
          <w:sz w:val="24"/>
          <w:szCs w:val="24"/>
        </w:rPr>
        <w:t xml:space="preserve"> актов</w:t>
      </w:r>
    </w:p>
    <w:p w14:paraId="62436DFC"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4FDF466B" w14:textId="6EC7B34E"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 xml:space="preserve">Администрация </w:t>
      </w:r>
      <w:r w:rsidR="00AB60EA">
        <w:rPr>
          <w:rFonts w:ascii="Times New Roman" w:hAnsi="Times New Roman"/>
          <w:color w:val="000000"/>
          <w:sz w:val="24"/>
          <w:szCs w:val="24"/>
        </w:rPr>
        <w:t xml:space="preserve">города </w:t>
      </w:r>
      <w:r w:rsidRPr="008515F0">
        <w:rPr>
          <w:rFonts w:ascii="Times New Roman" w:hAnsi="Times New Roman"/>
          <w:color w:val="000000"/>
          <w:sz w:val="24"/>
          <w:szCs w:val="24"/>
        </w:rPr>
        <w:t>Нижневартовска (далее - Администрация) в лице</w:t>
      </w:r>
    </w:p>
    <w:p w14:paraId="439D69F6" w14:textId="00ACFD33"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__________________________________________</w:t>
      </w:r>
      <w:r w:rsidR="00AB60EA">
        <w:rPr>
          <w:rFonts w:ascii="Times New Roman" w:hAnsi="Times New Roman"/>
          <w:color w:val="000000"/>
          <w:sz w:val="24"/>
          <w:szCs w:val="24"/>
        </w:rPr>
        <w:t>___________________________</w:t>
      </w:r>
      <w:r w:rsidR="007E47CF">
        <w:rPr>
          <w:rFonts w:ascii="Times New Roman" w:hAnsi="Times New Roman"/>
          <w:color w:val="000000"/>
          <w:sz w:val="24"/>
          <w:szCs w:val="24"/>
        </w:rPr>
        <w:t>_____</w:t>
      </w:r>
      <w:r w:rsidR="00AB60EA">
        <w:rPr>
          <w:rFonts w:ascii="Times New Roman" w:hAnsi="Times New Roman"/>
          <w:color w:val="000000"/>
          <w:sz w:val="24"/>
          <w:szCs w:val="24"/>
        </w:rPr>
        <w:t>____</w:t>
      </w:r>
      <w:r w:rsidRPr="008515F0">
        <w:rPr>
          <w:rFonts w:ascii="Times New Roman" w:hAnsi="Times New Roman"/>
          <w:color w:val="000000"/>
          <w:sz w:val="24"/>
          <w:szCs w:val="24"/>
        </w:rPr>
        <w:t>,</w:t>
      </w:r>
    </w:p>
    <w:p w14:paraId="08F6DC36" w14:textId="1ECB5D12" w:rsidR="00783D39" w:rsidRPr="008515F0" w:rsidRDefault="00783D39" w:rsidP="00AB60EA">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(должность, фамилия, имя и отчество)</w:t>
      </w:r>
    </w:p>
    <w:p w14:paraId="016AAEEE" w14:textId="4BBA58C5"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действующего на основании _________________________________________</w:t>
      </w:r>
      <w:r w:rsidR="007E47CF">
        <w:rPr>
          <w:rFonts w:ascii="Times New Roman" w:hAnsi="Times New Roman"/>
          <w:color w:val="000000"/>
          <w:sz w:val="24"/>
          <w:szCs w:val="24"/>
        </w:rPr>
        <w:t>_____</w:t>
      </w:r>
      <w:r w:rsidRPr="008515F0">
        <w:rPr>
          <w:rFonts w:ascii="Times New Roman" w:hAnsi="Times New Roman"/>
          <w:color w:val="000000"/>
          <w:sz w:val="24"/>
          <w:szCs w:val="24"/>
        </w:rPr>
        <w:t>_______,</w:t>
      </w:r>
    </w:p>
    <w:p w14:paraId="74C5937C" w14:textId="3EFFBA0A" w:rsidR="00783D39" w:rsidRPr="008515F0" w:rsidRDefault="00AB60EA" w:rsidP="00AB60EA">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w:t>
      </w:r>
      <w:r w:rsidR="00783D39" w:rsidRPr="008515F0">
        <w:rPr>
          <w:rFonts w:ascii="Times New Roman" w:hAnsi="Times New Roman"/>
          <w:color w:val="000000"/>
          <w:sz w:val="24"/>
          <w:szCs w:val="24"/>
        </w:rPr>
        <w:t>(документ, устанавливающий полномочия)</w:t>
      </w:r>
    </w:p>
    <w:p w14:paraId="5AB7F0A3" w14:textId="61B820C0"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с одной стороны, и ________________________________________________</w:t>
      </w:r>
      <w:r w:rsidR="007E47CF">
        <w:rPr>
          <w:rFonts w:ascii="Times New Roman" w:hAnsi="Times New Roman"/>
          <w:color w:val="000000"/>
          <w:sz w:val="24"/>
          <w:szCs w:val="24"/>
        </w:rPr>
        <w:t>______</w:t>
      </w:r>
      <w:r w:rsidRPr="008515F0">
        <w:rPr>
          <w:rFonts w:ascii="Times New Roman" w:hAnsi="Times New Roman"/>
          <w:color w:val="000000"/>
          <w:sz w:val="24"/>
          <w:szCs w:val="24"/>
        </w:rPr>
        <w:t>________</w:t>
      </w:r>
    </w:p>
    <w:p w14:paraId="5D977481" w14:textId="203BEBD9"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__________________________________________________ (далее - _________</w:t>
      </w:r>
      <w:r w:rsidR="007E47CF">
        <w:rPr>
          <w:rFonts w:ascii="Times New Roman" w:hAnsi="Times New Roman"/>
          <w:color w:val="000000"/>
          <w:sz w:val="24"/>
          <w:szCs w:val="24"/>
        </w:rPr>
        <w:t>_______</w:t>
      </w:r>
      <w:r w:rsidRPr="008515F0">
        <w:rPr>
          <w:rFonts w:ascii="Times New Roman" w:hAnsi="Times New Roman"/>
          <w:color w:val="000000"/>
          <w:sz w:val="24"/>
          <w:szCs w:val="24"/>
        </w:rPr>
        <w:t>_____)</w:t>
      </w:r>
    </w:p>
    <w:p w14:paraId="18BE4C96" w14:textId="097A0E83" w:rsidR="00783D39" w:rsidRPr="008515F0" w:rsidRDefault="00783D39" w:rsidP="00AB60EA">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(наименование организации, представляющей интересы предпринимательского</w:t>
      </w:r>
      <w:r w:rsidR="00AB60EA">
        <w:rPr>
          <w:rFonts w:ascii="Times New Roman" w:hAnsi="Times New Roman"/>
          <w:color w:val="000000"/>
          <w:sz w:val="24"/>
          <w:szCs w:val="24"/>
        </w:rPr>
        <w:t xml:space="preserve"> </w:t>
      </w:r>
      <w:r w:rsidR="00AB60EA">
        <w:rPr>
          <w:rFonts w:ascii="Times New Roman" w:hAnsi="Times New Roman"/>
          <w:color w:val="000000"/>
          <w:sz w:val="24"/>
          <w:szCs w:val="24"/>
        </w:rPr>
        <w:br/>
      </w:r>
      <w:r w:rsidRPr="008515F0">
        <w:rPr>
          <w:rFonts w:ascii="Times New Roman" w:hAnsi="Times New Roman"/>
          <w:color w:val="000000"/>
          <w:sz w:val="24"/>
          <w:szCs w:val="24"/>
        </w:rPr>
        <w:t>и инвестиционного сообщества)</w:t>
      </w:r>
    </w:p>
    <w:p w14:paraId="578CD7FA" w14:textId="6093A5CA"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в лице __________________________________________________________</w:t>
      </w:r>
      <w:r w:rsidR="007E47CF">
        <w:rPr>
          <w:rFonts w:ascii="Times New Roman" w:hAnsi="Times New Roman"/>
          <w:color w:val="000000"/>
          <w:sz w:val="24"/>
          <w:szCs w:val="24"/>
        </w:rPr>
        <w:t>_____</w:t>
      </w:r>
      <w:r w:rsidRPr="008515F0">
        <w:rPr>
          <w:rFonts w:ascii="Times New Roman" w:hAnsi="Times New Roman"/>
          <w:color w:val="000000"/>
          <w:sz w:val="24"/>
          <w:szCs w:val="24"/>
        </w:rPr>
        <w:t>_________,</w:t>
      </w:r>
    </w:p>
    <w:p w14:paraId="51468895" w14:textId="06BA92AC" w:rsidR="00783D39" w:rsidRPr="008515F0" w:rsidRDefault="00783D39" w:rsidP="00AB60EA">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(должность, фамилия, имя и отчество представителя организации,</w:t>
      </w:r>
    </w:p>
    <w:p w14:paraId="09DD835D" w14:textId="02723885" w:rsidR="00783D39" w:rsidRPr="008515F0" w:rsidRDefault="00783D39" w:rsidP="00AB60EA">
      <w:pPr>
        <w:spacing w:after="0" w:line="240" w:lineRule="auto"/>
        <w:jc w:val="center"/>
        <w:rPr>
          <w:rFonts w:ascii="Times New Roman" w:hAnsi="Times New Roman"/>
          <w:color w:val="000000"/>
          <w:sz w:val="24"/>
          <w:szCs w:val="24"/>
        </w:rPr>
      </w:pPr>
      <w:r w:rsidRPr="008515F0">
        <w:rPr>
          <w:rFonts w:ascii="Times New Roman" w:hAnsi="Times New Roman"/>
          <w:color w:val="000000"/>
          <w:sz w:val="24"/>
          <w:szCs w:val="24"/>
        </w:rPr>
        <w:t>представляющей интересы предпринимательского и инвестиционного сообщества)</w:t>
      </w:r>
    </w:p>
    <w:p w14:paraId="12054C2C" w14:textId="7E4002E9"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действующего на основании _______________________________________</w:t>
      </w:r>
      <w:r w:rsidR="007E47CF">
        <w:rPr>
          <w:rFonts w:ascii="Times New Roman" w:hAnsi="Times New Roman"/>
          <w:color w:val="000000"/>
          <w:sz w:val="24"/>
          <w:szCs w:val="24"/>
        </w:rPr>
        <w:t>_____</w:t>
      </w:r>
      <w:r w:rsidRPr="008515F0">
        <w:rPr>
          <w:rFonts w:ascii="Times New Roman" w:hAnsi="Times New Roman"/>
          <w:color w:val="000000"/>
          <w:sz w:val="24"/>
          <w:szCs w:val="24"/>
        </w:rPr>
        <w:t>_________,</w:t>
      </w:r>
    </w:p>
    <w:p w14:paraId="7047EF1A" w14:textId="6B98EFC0"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 xml:space="preserve">                               </w:t>
      </w:r>
      <w:r w:rsidR="00AB60EA">
        <w:rPr>
          <w:rFonts w:ascii="Times New Roman" w:hAnsi="Times New Roman"/>
          <w:color w:val="000000"/>
          <w:sz w:val="24"/>
          <w:szCs w:val="24"/>
        </w:rPr>
        <w:t xml:space="preserve">                               </w:t>
      </w:r>
      <w:r w:rsidRPr="008515F0">
        <w:rPr>
          <w:rFonts w:ascii="Times New Roman" w:hAnsi="Times New Roman"/>
          <w:color w:val="000000"/>
          <w:sz w:val="24"/>
          <w:szCs w:val="24"/>
        </w:rPr>
        <w:t>(документ, устанавливающий полномочия)</w:t>
      </w:r>
    </w:p>
    <w:p w14:paraId="03439760" w14:textId="4EBE33F7" w:rsidR="00783D39" w:rsidRPr="008515F0" w:rsidRDefault="00783D39" w:rsidP="00AB60EA">
      <w:pPr>
        <w:spacing w:after="0" w:line="240" w:lineRule="auto"/>
        <w:jc w:val="both"/>
        <w:rPr>
          <w:rFonts w:ascii="Times New Roman" w:hAnsi="Times New Roman"/>
          <w:color w:val="000000"/>
          <w:sz w:val="24"/>
          <w:szCs w:val="24"/>
        </w:rPr>
      </w:pPr>
      <w:r w:rsidRPr="008515F0">
        <w:rPr>
          <w:rFonts w:ascii="Times New Roman" w:hAnsi="Times New Roman"/>
          <w:color w:val="000000"/>
          <w:sz w:val="24"/>
          <w:szCs w:val="24"/>
        </w:rPr>
        <w:t>с другой стороны, именуемые совместно Стороны, заключили настоящее</w:t>
      </w:r>
      <w:r w:rsidR="00AB60EA">
        <w:rPr>
          <w:rFonts w:ascii="Times New Roman" w:hAnsi="Times New Roman"/>
          <w:color w:val="000000"/>
          <w:sz w:val="24"/>
          <w:szCs w:val="24"/>
        </w:rPr>
        <w:t xml:space="preserve"> </w:t>
      </w:r>
      <w:r w:rsidRPr="008515F0">
        <w:rPr>
          <w:rFonts w:ascii="Times New Roman" w:hAnsi="Times New Roman"/>
          <w:color w:val="000000"/>
          <w:sz w:val="24"/>
          <w:szCs w:val="24"/>
        </w:rPr>
        <w:t xml:space="preserve">Соглашение </w:t>
      </w:r>
      <w:r w:rsidR="007E47CF">
        <w:rPr>
          <w:rFonts w:ascii="Times New Roman" w:hAnsi="Times New Roman"/>
          <w:color w:val="000000"/>
          <w:sz w:val="24"/>
          <w:szCs w:val="24"/>
        </w:rPr>
        <w:br/>
      </w:r>
      <w:r w:rsidRPr="008515F0">
        <w:rPr>
          <w:rFonts w:ascii="Times New Roman" w:hAnsi="Times New Roman"/>
          <w:color w:val="000000"/>
          <w:sz w:val="24"/>
          <w:szCs w:val="24"/>
        </w:rPr>
        <w:t>о нижеследующем:</w:t>
      </w:r>
    </w:p>
    <w:p w14:paraId="5312E596"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16FE8FAD"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I. Предмет Соглашения</w:t>
      </w:r>
    </w:p>
    <w:p w14:paraId="3EDAA4B5"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64ED8AD2" w14:textId="6316EC6F"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1.1. Предметом настоящего Соглашения является взаимодействие Сторон в целях обеспечения информационно-аналитической поддержки проведения процедур оценки регулирующего воздействия проектов муниципальных нормативных правовых актов, затрагивающих вопросы осуществления предпринимательской и иной экономической деятельности, инвестиционной деятельности.</w:t>
      </w:r>
    </w:p>
    <w:p w14:paraId="07F376AE" w14:textId="7E11718A"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1.2. Ответственными по настоящему Соглашению со стороны Администрации являются структурные подразделения администрации города, явл</w:t>
      </w:r>
      <w:r w:rsidR="00084B86">
        <w:rPr>
          <w:rFonts w:ascii="Times New Roman" w:hAnsi="Times New Roman"/>
          <w:color w:val="000000"/>
          <w:sz w:val="24"/>
          <w:szCs w:val="24"/>
        </w:rPr>
        <w:t xml:space="preserve">яющиеся регулирующими органами </w:t>
      </w:r>
      <w:r w:rsidRPr="008515F0">
        <w:rPr>
          <w:rFonts w:ascii="Times New Roman" w:hAnsi="Times New Roman"/>
          <w:color w:val="000000"/>
          <w:sz w:val="24"/>
          <w:szCs w:val="24"/>
        </w:rPr>
        <w:t>(далее - структурные подразделения администрации города).</w:t>
      </w:r>
    </w:p>
    <w:p w14:paraId="221CA344"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3FB02811"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II. Обязанности Сторон</w:t>
      </w:r>
    </w:p>
    <w:p w14:paraId="63FDEF23"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1FCBFF30"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2.1. Администрация в лице структурных подразделений администрации города:</w:t>
      </w:r>
    </w:p>
    <w:p w14:paraId="7009965F" w14:textId="0907770C"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обеспечивает направление уведомления о проведении публичных консультаций или опросного листа участников публичных консультаций, проекта муниципального нормативного правового акта, в отношении которого проводится оценка регулирующего воздействия, и пояснительной записки к нему;</w:t>
      </w:r>
    </w:p>
    <w:p w14:paraId="3ADAB4B8" w14:textId="30D9697B"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lastRenderedPageBreak/>
        <w:t>- рассматривает предложения и замечания субъектов предпринимательской и инвестиционной деятельности относительно положений проекта муниципального нормативного правового акта, в отношении которого проводится оценка регулирующего воздействия, результаты рассмотрения которых оформляет сводкой предложений;</w:t>
      </w:r>
    </w:p>
    <w:p w14:paraId="7353DA92" w14:textId="5056B339"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определяет лиц, ответственных за взаимодействие между структурными подразделениями администрации города и представителями предпринимательского и инвестиционного сообщества в ходе публичных консультаций в отношении проекта муниципального нормативного правового акта;</w:t>
      </w:r>
    </w:p>
    <w:p w14:paraId="72F50A2C"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обеспечивает организационно-техническое сопровождение реализации настоящего Соглашения.</w:t>
      </w:r>
    </w:p>
    <w:p w14:paraId="3D9432FE"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2.2. Организации, представляющие интересы предпринимательского и инвестиционного сообщества:</w:t>
      </w:r>
    </w:p>
    <w:p w14:paraId="79752199" w14:textId="2040876E"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принимают участие в проводимых в различных формах публичных консультациях при обсуждении проекта муниципального нормативного правового</w:t>
      </w:r>
      <w:r w:rsidR="005771D6">
        <w:rPr>
          <w:rFonts w:ascii="Times New Roman" w:hAnsi="Times New Roman"/>
          <w:color w:val="000000"/>
          <w:sz w:val="24"/>
          <w:szCs w:val="24"/>
        </w:rPr>
        <w:t xml:space="preserve"> акта</w:t>
      </w:r>
      <w:r w:rsidRPr="008515F0">
        <w:rPr>
          <w:rFonts w:ascii="Times New Roman" w:hAnsi="Times New Roman"/>
          <w:color w:val="000000"/>
          <w:sz w:val="24"/>
          <w:szCs w:val="24"/>
        </w:rPr>
        <w:t>, в том числе посредством портала проектов (http://regulation.admhmao.ru);</w:t>
      </w:r>
    </w:p>
    <w:p w14:paraId="1D96D6EE" w14:textId="14225FD5"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организуют сбор информации по вопросам, поставленным в ходе проведения публичных консультаций, осуществляют анализ и обобщение указанной информации, формируют сводную позицию членов организаций, представляющих интересы предпринимательского и инвестиционного сообщества, относительно положений проекта муниципального нормативного правового акта;</w:t>
      </w:r>
    </w:p>
    <w:p w14:paraId="3EC0351D" w14:textId="1BAC9B60"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направляют предложения и замечания относительно положений проекта муниципального нормативного правового акта, которые вводят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или способствуют их введению, а также способствуют возникновению необоснованных расходов указанных субъектов и бюджета города Нижневартовска;</w:t>
      </w:r>
    </w:p>
    <w:p w14:paraId="6EC26C67" w14:textId="5922207D"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определяют в целях проведения публичных консультаций работников, ответственных за организацию подготовки предложений и замечаний по обсуждаемым положениям проектов муниципал</w:t>
      </w:r>
      <w:r w:rsidR="008E75F6">
        <w:rPr>
          <w:rFonts w:ascii="Times New Roman" w:hAnsi="Times New Roman"/>
          <w:color w:val="000000"/>
          <w:sz w:val="24"/>
          <w:szCs w:val="24"/>
        </w:rPr>
        <w:t>ьных нормативных правовых актов,</w:t>
      </w:r>
      <w:r w:rsidRPr="008515F0">
        <w:rPr>
          <w:rFonts w:ascii="Times New Roman" w:hAnsi="Times New Roman"/>
          <w:color w:val="000000"/>
          <w:sz w:val="24"/>
          <w:szCs w:val="24"/>
        </w:rPr>
        <w:t xml:space="preserve"> и направляют контактные данные указанных работников в структурные подразделения администрации города;</w:t>
      </w:r>
    </w:p>
    <w:p w14:paraId="33C5A793" w14:textId="4EFD6234"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размещают на своих официальных сайтах в сети "Интернет" информацию об оценке регулирующего воздействия проектов муниципальных нормативных п</w:t>
      </w:r>
      <w:r w:rsidR="008E75F6">
        <w:rPr>
          <w:rFonts w:ascii="Times New Roman" w:hAnsi="Times New Roman"/>
          <w:color w:val="000000"/>
          <w:sz w:val="24"/>
          <w:szCs w:val="24"/>
        </w:rPr>
        <w:t>равовых актов</w:t>
      </w:r>
      <w:r w:rsidRPr="008515F0">
        <w:rPr>
          <w:rFonts w:ascii="Times New Roman" w:hAnsi="Times New Roman"/>
          <w:color w:val="000000"/>
          <w:sz w:val="24"/>
          <w:szCs w:val="24"/>
        </w:rPr>
        <w:t>;</w:t>
      </w:r>
    </w:p>
    <w:p w14:paraId="40BA8B7E" w14:textId="6B5CEDEC"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представляют предложения по вопросам проведения оценки регулирующего воздействия проектов муниципал</w:t>
      </w:r>
      <w:r w:rsidR="00794362">
        <w:rPr>
          <w:rFonts w:ascii="Times New Roman" w:hAnsi="Times New Roman"/>
          <w:color w:val="000000"/>
          <w:sz w:val="24"/>
          <w:szCs w:val="24"/>
        </w:rPr>
        <w:t>ьных нормативных правовых актов</w:t>
      </w:r>
      <w:r w:rsidRPr="008515F0">
        <w:rPr>
          <w:rFonts w:ascii="Times New Roman" w:hAnsi="Times New Roman"/>
          <w:color w:val="000000"/>
          <w:sz w:val="24"/>
          <w:szCs w:val="24"/>
        </w:rPr>
        <w:t>.</w:t>
      </w:r>
    </w:p>
    <w:p w14:paraId="4F86397D"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6B584CA5"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III. Права Сторон</w:t>
      </w:r>
    </w:p>
    <w:p w14:paraId="358146C9"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3B8555C7"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3.1. Администрация в лице структурных подразделений администрации города вправе:</w:t>
      </w:r>
    </w:p>
    <w:p w14:paraId="05387515" w14:textId="2508E3AC"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направлять запросы в организации, представляющие интересы предпринимательского и инвестиционного сообщества, о представлении информационно-аналитических материалов, в том числе сведений о стандартных издержках субъектов предпринимательской и иной экономической деятельности, инвестиционной деятельности на соблюдение требований законодательства, сведений о развитии предпринимательской и иной экономической деятельности, инвестиционной деятельности в отдельных отраслях, о качественном и количественном составе субъектов предпринимательской и иной экономической деятельности, инвестиционной деятельности в отдельных отраслях, иных сведений, необходимых для оценки регулирующего воздействия проектов муниципал</w:t>
      </w:r>
      <w:r w:rsidR="00471EA0">
        <w:rPr>
          <w:rFonts w:ascii="Times New Roman" w:hAnsi="Times New Roman"/>
          <w:color w:val="000000"/>
          <w:sz w:val="24"/>
          <w:szCs w:val="24"/>
        </w:rPr>
        <w:t>ьных нормативных правовых актов</w:t>
      </w:r>
      <w:r w:rsidRPr="008515F0">
        <w:rPr>
          <w:rFonts w:ascii="Times New Roman" w:hAnsi="Times New Roman"/>
          <w:color w:val="000000"/>
          <w:sz w:val="24"/>
          <w:szCs w:val="24"/>
        </w:rPr>
        <w:t>;</w:t>
      </w:r>
    </w:p>
    <w:p w14:paraId="5F80AFAA"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xml:space="preserve">- направлять своих представителей для участия в совещаниях, "круглых столах" и иных мероприятиях, проводимых организациями, представляющими интересы </w:t>
      </w:r>
      <w:r w:rsidRPr="008515F0">
        <w:rPr>
          <w:rFonts w:ascii="Times New Roman" w:hAnsi="Times New Roman"/>
          <w:color w:val="000000"/>
          <w:sz w:val="24"/>
          <w:szCs w:val="24"/>
        </w:rPr>
        <w:lastRenderedPageBreak/>
        <w:t>предпринимательского и инвестиционного сообщества, и направленных на активное привлечение субъектов предпринимательской и иной экономической деятельности, инвестиционной деятельности к участию в публичных консультациях, разъяснение ключевых вопросов функционирования института оценки регулирующего воздействия проектов муниципальных нормативных правовых актов.</w:t>
      </w:r>
    </w:p>
    <w:p w14:paraId="66DFFC2D"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3.2. Организации, представляющие интересы предпринимательского и инвестиционного сообщества, вправе:</w:t>
      </w:r>
    </w:p>
    <w:p w14:paraId="39DA2802" w14:textId="79D8C9A8"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направлять в структурные подразделения администрации города предложения и замечания субъектов предпринимательской и иной экономической деятельности, инвестиционной деятельности относительно положений проекта муниципального нормативного правового акта, подлежащего оценке регулирующего воздействия, и предложения по совершенствованию института оценки регулирующего воздействия проектов муниципальных нормативных правовых актов;</w:t>
      </w:r>
    </w:p>
    <w:p w14:paraId="013DB085" w14:textId="45539A04"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запрашивать в структурных подразделениях администрации города в электронной или бумажной форме копии сводного отчета и заключения об оценке регулирующего воздействия проекта муниципального нормативного правового акта, по которому проводились публичные консультации, а также копии муниципальных нормативных правовых актов и методические документы по вопросам проведения оценки регулирующего воздействия проектов муниципальных нормативных правовых актов, информационные материалы о деятельности структурных подразделений администрации города по оценке регулирующего воздействия проектов муниципал</w:t>
      </w:r>
      <w:r w:rsidR="00914423">
        <w:rPr>
          <w:rFonts w:ascii="Times New Roman" w:hAnsi="Times New Roman"/>
          <w:color w:val="000000"/>
          <w:sz w:val="24"/>
          <w:szCs w:val="24"/>
        </w:rPr>
        <w:t>ьных нормативных правовых актов</w:t>
      </w:r>
      <w:r w:rsidRPr="008515F0">
        <w:rPr>
          <w:rFonts w:ascii="Times New Roman" w:hAnsi="Times New Roman"/>
          <w:color w:val="000000"/>
          <w:sz w:val="24"/>
          <w:szCs w:val="24"/>
        </w:rPr>
        <w:t>;</w:t>
      </w:r>
    </w:p>
    <w:p w14:paraId="36A97EFC"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принимать участие в совещаниях, "круглых столах" и иных мероприятиях, проводимых структурными подразделениями администрации города и направленных на активное привлечение субъектов предпринимательской и иной экономической деятельности, инвестиционной деятельности к участию в публичных консультациях, разъяснение ключевых вопросов функционирования института оценки регулирующего воздействия проектов муниципальных нормативных правовых актов.</w:t>
      </w:r>
    </w:p>
    <w:p w14:paraId="1F796AE2"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10061D2C"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IV. Заключительные положения</w:t>
      </w:r>
    </w:p>
    <w:p w14:paraId="5599D5E2"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09AF2216"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4.1. Настоящее Соглашение заключается сроком на два года и вступает в силу с даты его подписания.</w:t>
      </w:r>
    </w:p>
    <w:p w14:paraId="1EBB5772"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4.2. Изменения настоящего Соглашения, принимаемые по предложениям Сторон, оформляются в письменной форме и становятся его неотъемлемой частью с даты их подписания Сторонами.</w:t>
      </w:r>
    </w:p>
    <w:p w14:paraId="141685C3"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4.3. Споры и разногласия, возникающие при исполнении условий настоящего Соглашения, разрешаются путем переговоров.</w:t>
      </w:r>
    </w:p>
    <w:p w14:paraId="3F16390C"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4.4. Настоящее Соглашение может быть расторгнуто по инициативе любой из Сторон, при этом одна Сторона должна письменно уведомить другую Сторону не менее чем за три месяца до предполагаемой даты прекращения действия настоящего Соглашения.</w:t>
      </w:r>
    </w:p>
    <w:p w14:paraId="52974578"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4.5. Если по истечении срока действия настоящего Соглашения ни одна из Сторон не выразила желание прекратить взаимодействие, настоящее Соглашение считается пролонгированным на каждые последующие два года.</w:t>
      </w:r>
    </w:p>
    <w:p w14:paraId="1050EAB5"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4.6. Настоящее Соглашение составлено в двух экземплярах, имеющих равную юридическую силу, по одному для каждой из Сторон.</w:t>
      </w:r>
    </w:p>
    <w:p w14:paraId="0B48DAA1"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04F800CC" w14:textId="77777777"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Подписи сторон:</w:t>
      </w:r>
    </w:p>
    <w:p w14:paraId="39434F54" w14:textId="77777777" w:rsidR="00783D39" w:rsidRPr="008515F0" w:rsidRDefault="00783D39" w:rsidP="008515F0">
      <w:pPr>
        <w:spacing w:after="0" w:line="240" w:lineRule="auto"/>
        <w:ind w:firstLine="709"/>
        <w:jc w:val="both"/>
        <w:rPr>
          <w:rFonts w:ascii="Times New Roman" w:hAnsi="Times New Roman"/>
          <w:color w:val="000000"/>
          <w:sz w:val="24"/>
          <w:szCs w:val="24"/>
        </w:rPr>
      </w:pPr>
    </w:p>
    <w:p w14:paraId="66470C5A" w14:textId="29049376"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xml:space="preserve">______________________              </w:t>
      </w:r>
      <w:r w:rsidR="007E1047">
        <w:rPr>
          <w:rFonts w:ascii="Times New Roman" w:hAnsi="Times New Roman"/>
          <w:color w:val="000000"/>
          <w:sz w:val="24"/>
          <w:szCs w:val="24"/>
        </w:rPr>
        <w:t xml:space="preserve">                      </w:t>
      </w:r>
      <w:r w:rsidRPr="008515F0">
        <w:rPr>
          <w:rFonts w:ascii="Times New Roman" w:hAnsi="Times New Roman"/>
          <w:color w:val="000000"/>
          <w:sz w:val="24"/>
          <w:szCs w:val="24"/>
        </w:rPr>
        <w:t xml:space="preserve">                        ______________________</w:t>
      </w:r>
    </w:p>
    <w:p w14:paraId="4EB1B36F" w14:textId="488D778B"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xml:space="preserve">______________________                   </w:t>
      </w:r>
      <w:r w:rsidR="007E1047">
        <w:rPr>
          <w:rFonts w:ascii="Times New Roman" w:hAnsi="Times New Roman"/>
          <w:color w:val="000000"/>
          <w:sz w:val="24"/>
          <w:szCs w:val="24"/>
        </w:rPr>
        <w:t xml:space="preserve">                      </w:t>
      </w:r>
      <w:r w:rsidRPr="008515F0">
        <w:rPr>
          <w:rFonts w:ascii="Times New Roman" w:hAnsi="Times New Roman"/>
          <w:color w:val="000000"/>
          <w:sz w:val="24"/>
          <w:szCs w:val="24"/>
        </w:rPr>
        <w:t xml:space="preserve">                   ______________________</w:t>
      </w:r>
    </w:p>
    <w:p w14:paraId="1F4EC835" w14:textId="4AB4D04F" w:rsidR="00783D39" w:rsidRPr="008515F0" w:rsidRDefault="00783D39" w:rsidP="008515F0">
      <w:pPr>
        <w:spacing w:after="0" w:line="240" w:lineRule="auto"/>
        <w:ind w:firstLine="709"/>
        <w:jc w:val="both"/>
        <w:rPr>
          <w:rFonts w:ascii="Times New Roman" w:hAnsi="Times New Roman"/>
          <w:color w:val="000000"/>
          <w:sz w:val="24"/>
          <w:szCs w:val="24"/>
        </w:rPr>
      </w:pPr>
      <w:r w:rsidRPr="008515F0">
        <w:rPr>
          <w:rFonts w:ascii="Times New Roman" w:hAnsi="Times New Roman"/>
          <w:color w:val="000000"/>
          <w:sz w:val="24"/>
          <w:szCs w:val="24"/>
        </w:rPr>
        <w:t xml:space="preserve">                 М.П.</w:t>
      </w:r>
      <w:r w:rsidRPr="008515F0">
        <w:rPr>
          <w:rFonts w:ascii="Times New Roman" w:hAnsi="Times New Roman"/>
          <w:color w:val="000000"/>
          <w:sz w:val="24"/>
          <w:szCs w:val="24"/>
        </w:rPr>
        <w:tab/>
        <w:t xml:space="preserve">                               </w:t>
      </w:r>
      <w:r w:rsidR="007E1047">
        <w:rPr>
          <w:rFonts w:ascii="Times New Roman" w:hAnsi="Times New Roman"/>
          <w:color w:val="000000"/>
          <w:sz w:val="24"/>
          <w:szCs w:val="24"/>
        </w:rPr>
        <w:t xml:space="preserve">               </w:t>
      </w:r>
      <w:r w:rsidRPr="008515F0">
        <w:rPr>
          <w:rFonts w:ascii="Times New Roman" w:hAnsi="Times New Roman"/>
          <w:color w:val="000000"/>
          <w:sz w:val="24"/>
          <w:szCs w:val="24"/>
        </w:rPr>
        <w:t xml:space="preserve">                                        М.П.</w:t>
      </w:r>
    </w:p>
    <w:p w14:paraId="63DD7518" w14:textId="1EC0411A" w:rsidR="00783D39" w:rsidRDefault="008515F0" w:rsidP="008515F0">
      <w:pPr>
        <w:spacing w:after="0" w:line="240" w:lineRule="auto"/>
        <w:ind w:firstLine="709"/>
        <w:jc w:val="right"/>
        <w:rPr>
          <w:rFonts w:ascii="Times New Roman" w:hAnsi="Times New Roman"/>
          <w:color w:val="000000"/>
          <w:sz w:val="28"/>
          <w:szCs w:val="28"/>
        </w:rPr>
      </w:pPr>
      <w:r>
        <w:rPr>
          <w:rFonts w:ascii="Times New Roman" w:hAnsi="Times New Roman"/>
          <w:color w:val="000000"/>
          <w:sz w:val="28"/>
          <w:szCs w:val="28"/>
        </w:rPr>
        <w:t>".</w:t>
      </w:r>
    </w:p>
    <w:p w14:paraId="609313E7" w14:textId="409A8A02" w:rsidR="00FD02FB" w:rsidRDefault="009046CC"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1.6. Строку 2.3.4 приложения 3 к постановлению изложить в следующей редакции:</w:t>
      </w:r>
    </w:p>
    <w:p w14:paraId="38088264" w14:textId="77777777" w:rsidR="009046CC" w:rsidRDefault="009046CC"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0"/>
        <w:gridCol w:w="4851"/>
      </w:tblGrid>
      <w:tr w:rsidR="009046CC" w:rsidRPr="009046CC" w14:paraId="1677DA48" w14:textId="77777777" w:rsidTr="009046CC">
        <w:tc>
          <w:tcPr>
            <w:tcW w:w="4850" w:type="dxa"/>
          </w:tcPr>
          <w:p w14:paraId="397F0275" w14:textId="0D3AF28E" w:rsidR="009046CC" w:rsidRPr="009046CC" w:rsidRDefault="009046CC" w:rsidP="009046CC">
            <w:pPr>
              <w:pStyle w:val="ConsPlusNormal"/>
              <w:ind w:firstLine="0"/>
              <w:jc w:val="both"/>
              <w:rPr>
                <w:rFonts w:ascii="Times New Roman" w:hAnsi="Times New Roman"/>
                <w:sz w:val="24"/>
                <w:szCs w:val="24"/>
              </w:rPr>
            </w:pPr>
            <w:r w:rsidRPr="009046CC">
              <w:rPr>
                <w:rFonts w:ascii="Times New Roman" w:hAnsi="Times New Roman"/>
                <w:sz w:val="24"/>
                <w:szCs w:val="24"/>
              </w:rPr>
              <w:t xml:space="preserve">2.3.4. Содержит положения, предусмотренные подпунктами 2.3.1 - 2.3.3 пункта 2.3 сводного отчета, и разработан </w:t>
            </w:r>
            <w:r w:rsidR="00092510">
              <w:rPr>
                <w:rFonts w:ascii="Times New Roman" w:hAnsi="Times New Roman"/>
                <w:sz w:val="24"/>
                <w:szCs w:val="24"/>
              </w:rPr>
              <w:br/>
            </w:r>
            <w:r w:rsidRPr="009046CC">
              <w:rPr>
                <w:rFonts w:ascii="Times New Roman" w:hAnsi="Times New Roman"/>
                <w:sz w:val="24"/>
                <w:szCs w:val="24"/>
              </w:rPr>
              <w:t>в соответствии с рекомендациями уполномоченного органа</w:t>
            </w:r>
            <w:r>
              <w:rPr>
                <w:rFonts w:ascii="Times New Roman" w:hAnsi="Times New Roman"/>
                <w:sz w:val="24"/>
                <w:szCs w:val="24"/>
              </w:rPr>
              <w:t xml:space="preserve">, </w:t>
            </w:r>
            <w:r w:rsidRPr="009046CC">
              <w:rPr>
                <w:rFonts w:ascii="Times New Roman" w:hAnsi="Times New Roman"/>
                <w:sz w:val="24"/>
                <w:szCs w:val="24"/>
              </w:rPr>
              <w:t xml:space="preserve">подготавливаемыми согласно Порядку установления и оценки применения обязательных требований, устанавливаемых муниципальными нормативными правовыми актами, в том числе оценки фактического воздействия указанных муниципальных нормативных правовых актов, утвержденному постановлением администрации города от 24.12.2024 </w:t>
            </w:r>
            <w:r>
              <w:rPr>
                <w:rFonts w:ascii="Times New Roman" w:hAnsi="Times New Roman"/>
                <w:sz w:val="24"/>
                <w:szCs w:val="24"/>
              </w:rPr>
              <w:t>№</w:t>
            </w:r>
            <w:r w:rsidRPr="009046CC">
              <w:rPr>
                <w:rFonts w:ascii="Times New Roman" w:hAnsi="Times New Roman"/>
                <w:sz w:val="24"/>
                <w:szCs w:val="24"/>
              </w:rPr>
              <w:t>1189</w:t>
            </w:r>
          </w:p>
        </w:tc>
        <w:tc>
          <w:tcPr>
            <w:tcW w:w="4851" w:type="dxa"/>
          </w:tcPr>
          <w:p w14:paraId="588E0AF5" w14:textId="77777777" w:rsidR="009046CC" w:rsidRPr="009046CC" w:rsidRDefault="009046CC" w:rsidP="009046CC">
            <w:pPr>
              <w:pStyle w:val="ConsPlusNormal"/>
              <w:ind w:firstLine="0"/>
              <w:jc w:val="center"/>
              <w:rPr>
                <w:rFonts w:ascii="Times New Roman" w:hAnsi="Times New Roman"/>
                <w:sz w:val="24"/>
                <w:szCs w:val="24"/>
              </w:rPr>
            </w:pPr>
            <w:r w:rsidRPr="009046CC">
              <w:rPr>
                <w:rFonts w:ascii="Times New Roman" w:hAnsi="Times New Roman"/>
                <w:sz w:val="24"/>
                <w:szCs w:val="24"/>
              </w:rPr>
              <w:t>да/нет</w:t>
            </w:r>
          </w:p>
          <w:p w14:paraId="5C474BA5" w14:textId="77777777" w:rsidR="009046CC" w:rsidRPr="009046CC" w:rsidRDefault="009046CC" w:rsidP="007F553E">
            <w:pPr>
              <w:pStyle w:val="ConsPlusNormal"/>
              <w:jc w:val="both"/>
              <w:rPr>
                <w:rFonts w:ascii="Times New Roman" w:hAnsi="Times New Roman"/>
                <w:sz w:val="24"/>
                <w:szCs w:val="24"/>
              </w:rPr>
            </w:pPr>
          </w:p>
          <w:p w14:paraId="362DCF56" w14:textId="40B9CEF4" w:rsidR="009046CC" w:rsidRPr="009046CC" w:rsidRDefault="009046CC" w:rsidP="00051B21">
            <w:pPr>
              <w:pStyle w:val="ConsPlusNormal"/>
              <w:ind w:firstLine="0"/>
              <w:jc w:val="both"/>
              <w:rPr>
                <w:rFonts w:ascii="Times New Roman" w:hAnsi="Times New Roman"/>
                <w:sz w:val="24"/>
                <w:szCs w:val="24"/>
              </w:rPr>
            </w:pPr>
            <w:r w:rsidRPr="009046CC">
              <w:rPr>
                <w:rFonts w:ascii="Times New Roman" w:hAnsi="Times New Roman"/>
                <w:sz w:val="24"/>
                <w:szCs w:val="24"/>
              </w:rPr>
              <w:t xml:space="preserve">(если "да", то приводятся реквизиты рекомендаций, подготавливаемых согласно Порядку установления и оценки применения обязательных требований, устанавливаемых муниципальными нормативными правовыми актами, в том числе оценки фактического воздействия указанных муниципальных нормативных правовых актов, утвержденному постановлением администрации города от 24.12.2024 </w:t>
            </w:r>
            <w:r w:rsidR="00051B21">
              <w:rPr>
                <w:rFonts w:ascii="Times New Roman" w:hAnsi="Times New Roman"/>
                <w:sz w:val="24"/>
                <w:szCs w:val="24"/>
              </w:rPr>
              <w:t>№</w:t>
            </w:r>
            <w:r w:rsidRPr="009046CC">
              <w:rPr>
                <w:rFonts w:ascii="Times New Roman" w:hAnsi="Times New Roman"/>
                <w:sz w:val="24"/>
                <w:szCs w:val="24"/>
              </w:rPr>
              <w:t>1189)</w:t>
            </w:r>
          </w:p>
        </w:tc>
      </w:tr>
    </w:tbl>
    <w:p w14:paraId="03AD5588" w14:textId="2149F749" w:rsidR="009046CC" w:rsidRDefault="007E269F" w:rsidP="007E269F">
      <w:pPr>
        <w:spacing w:after="0" w:line="240" w:lineRule="auto"/>
        <w:ind w:firstLine="709"/>
        <w:jc w:val="right"/>
        <w:rPr>
          <w:rFonts w:ascii="Times New Roman" w:hAnsi="Times New Roman"/>
          <w:color w:val="000000"/>
          <w:sz w:val="28"/>
          <w:szCs w:val="28"/>
        </w:rPr>
      </w:pPr>
      <w:r>
        <w:rPr>
          <w:rFonts w:ascii="Times New Roman" w:hAnsi="Times New Roman"/>
          <w:color w:val="000000"/>
          <w:sz w:val="28"/>
          <w:szCs w:val="28"/>
        </w:rPr>
        <w:t>".</w:t>
      </w:r>
    </w:p>
    <w:p w14:paraId="0FF2DD0E" w14:textId="2CDC1023" w:rsidR="008C0918" w:rsidRDefault="00B3299F"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1.7.</w:t>
      </w:r>
      <w:r w:rsidR="008C0918" w:rsidRPr="008C0918">
        <w:rPr>
          <w:rFonts w:ascii="Times New Roman" w:hAnsi="Times New Roman"/>
          <w:color w:val="000000"/>
          <w:sz w:val="28"/>
          <w:szCs w:val="28"/>
        </w:rPr>
        <w:t xml:space="preserve"> Приложения 4, 6 к постановлению признать утратившим</w:t>
      </w:r>
      <w:r>
        <w:rPr>
          <w:rFonts w:ascii="Times New Roman" w:hAnsi="Times New Roman"/>
          <w:color w:val="000000"/>
          <w:sz w:val="28"/>
          <w:szCs w:val="28"/>
        </w:rPr>
        <w:t>и</w:t>
      </w:r>
      <w:r w:rsidR="008C0918" w:rsidRPr="008C0918">
        <w:rPr>
          <w:rFonts w:ascii="Times New Roman" w:hAnsi="Times New Roman"/>
          <w:color w:val="000000"/>
          <w:sz w:val="28"/>
          <w:szCs w:val="28"/>
        </w:rPr>
        <w:t xml:space="preserve"> силу.</w:t>
      </w:r>
    </w:p>
    <w:p w14:paraId="65F359E4" w14:textId="77777777" w:rsidR="00BB6822" w:rsidRDefault="00B3299F"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1.8. В приложении 5 к постановлению</w:t>
      </w:r>
      <w:r w:rsidR="00BB6822">
        <w:rPr>
          <w:rFonts w:ascii="Times New Roman" w:hAnsi="Times New Roman"/>
          <w:color w:val="000000"/>
          <w:sz w:val="28"/>
          <w:szCs w:val="28"/>
        </w:rPr>
        <w:t>:</w:t>
      </w:r>
    </w:p>
    <w:p w14:paraId="1163D560" w14:textId="6B06A123" w:rsidR="00B3299F" w:rsidRDefault="00BB6822" w:rsidP="008C091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r w:rsidR="00B3299F">
        <w:rPr>
          <w:rFonts w:ascii="Times New Roman" w:hAnsi="Times New Roman"/>
          <w:color w:val="000000"/>
          <w:sz w:val="28"/>
          <w:szCs w:val="28"/>
        </w:rPr>
        <w:t xml:space="preserve"> слова "</w:t>
      </w:r>
      <w:r w:rsidR="00E44CFC" w:rsidRPr="00B3299F">
        <w:rPr>
          <w:rFonts w:ascii="Times New Roman" w:hAnsi="Times New Roman"/>
          <w:color w:val="000000"/>
          <w:sz w:val="28"/>
          <w:szCs w:val="28"/>
        </w:rPr>
        <w:t>экспертизы муниципальных нормативных</w:t>
      </w:r>
      <w:r w:rsidR="00B3299F" w:rsidRPr="00B3299F">
        <w:rPr>
          <w:rFonts w:ascii="Times New Roman" w:hAnsi="Times New Roman"/>
          <w:color w:val="000000"/>
          <w:sz w:val="28"/>
          <w:szCs w:val="28"/>
        </w:rPr>
        <w:t xml:space="preserve"> правовых актов,</w:t>
      </w:r>
      <w:r w:rsidR="00B3299F">
        <w:rPr>
          <w:rFonts w:ascii="Times New Roman" w:hAnsi="Times New Roman"/>
          <w:color w:val="000000"/>
          <w:sz w:val="28"/>
          <w:szCs w:val="28"/>
        </w:rPr>
        <w:t>"</w:t>
      </w:r>
      <w:r>
        <w:rPr>
          <w:rFonts w:ascii="Times New Roman" w:hAnsi="Times New Roman"/>
          <w:color w:val="000000"/>
          <w:sz w:val="28"/>
          <w:szCs w:val="28"/>
        </w:rPr>
        <w:t xml:space="preserve"> исключить;</w:t>
      </w:r>
    </w:p>
    <w:p w14:paraId="7860B6AB" w14:textId="2CF262E7" w:rsidR="00BB6822" w:rsidRPr="008C0918" w:rsidRDefault="00BB6822" w:rsidP="00BB6822">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слова "</w:t>
      </w:r>
      <w:r w:rsidRPr="00BB6822">
        <w:rPr>
          <w:rFonts w:ascii="Times New Roman" w:hAnsi="Times New Roman"/>
          <w:color w:val="000000"/>
          <w:sz w:val="28"/>
          <w:szCs w:val="28"/>
        </w:rPr>
        <w:t>Заместитель директора департамента,</w:t>
      </w:r>
      <w:r>
        <w:rPr>
          <w:rFonts w:ascii="Times New Roman" w:hAnsi="Times New Roman"/>
          <w:color w:val="000000"/>
          <w:sz w:val="28"/>
          <w:szCs w:val="28"/>
        </w:rPr>
        <w:t xml:space="preserve"> </w:t>
      </w:r>
      <w:r w:rsidRPr="00BB6822">
        <w:rPr>
          <w:rFonts w:ascii="Times New Roman" w:hAnsi="Times New Roman"/>
          <w:color w:val="000000"/>
          <w:sz w:val="28"/>
          <w:szCs w:val="28"/>
        </w:rPr>
        <w:t>начальник управления экспертизы</w:t>
      </w:r>
      <w:r>
        <w:rPr>
          <w:rFonts w:ascii="Times New Roman" w:hAnsi="Times New Roman"/>
          <w:color w:val="000000"/>
          <w:sz w:val="28"/>
          <w:szCs w:val="28"/>
        </w:rPr>
        <w:t xml:space="preserve"> </w:t>
      </w:r>
      <w:r w:rsidRPr="00BB6822">
        <w:rPr>
          <w:rFonts w:ascii="Times New Roman" w:hAnsi="Times New Roman"/>
          <w:color w:val="000000"/>
          <w:sz w:val="28"/>
          <w:szCs w:val="28"/>
        </w:rPr>
        <w:t>и труда департамента экономического</w:t>
      </w:r>
      <w:r>
        <w:rPr>
          <w:rFonts w:ascii="Times New Roman" w:hAnsi="Times New Roman"/>
          <w:color w:val="000000"/>
          <w:sz w:val="28"/>
          <w:szCs w:val="28"/>
        </w:rPr>
        <w:t xml:space="preserve"> </w:t>
      </w:r>
      <w:r w:rsidRPr="00BB6822">
        <w:rPr>
          <w:rFonts w:ascii="Times New Roman" w:hAnsi="Times New Roman"/>
          <w:color w:val="000000"/>
          <w:sz w:val="28"/>
          <w:szCs w:val="28"/>
        </w:rPr>
        <w:t>развития администрации города</w:t>
      </w:r>
      <w:r>
        <w:rPr>
          <w:rFonts w:ascii="Times New Roman" w:hAnsi="Times New Roman"/>
          <w:color w:val="000000"/>
          <w:sz w:val="28"/>
          <w:szCs w:val="28"/>
        </w:rPr>
        <w:t>" заменить словами "</w:t>
      </w:r>
      <w:r w:rsidRPr="00BB6822">
        <w:rPr>
          <w:rFonts w:ascii="Times New Roman" w:hAnsi="Times New Roman"/>
          <w:color w:val="000000"/>
          <w:sz w:val="28"/>
          <w:szCs w:val="28"/>
        </w:rPr>
        <w:t>Директор департамента экономического развития администрации города</w:t>
      </w:r>
      <w:r>
        <w:rPr>
          <w:rFonts w:ascii="Times New Roman" w:hAnsi="Times New Roman"/>
          <w:color w:val="000000"/>
          <w:sz w:val="28"/>
          <w:szCs w:val="28"/>
        </w:rPr>
        <w:t>".</w:t>
      </w:r>
    </w:p>
    <w:p w14:paraId="26C6D055" w14:textId="77777777" w:rsidR="006C781C" w:rsidRDefault="006C781C" w:rsidP="008E6902">
      <w:pPr>
        <w:spacing w:after="0" w:line="240" w:lineRule="auto"/>
        <w:ind w:firstLine="709"/>
        <w:jc w:val="both"/>
        <w:rPr>
          <w:rFonts w:ascii="Times New Roman" w:hAnsi="Times New Roman"/>
          <w:color w:val="000000"/>
          <w:sz w:val="28"/>
          <w:szCs w:val="28"/>
        </w:rPr>
      </w:pPr>
    </w:p>
    <w:p w14:paraId="77AD4D82" w14:textId="7A18DC42" w:rsidR="009007E8" w:rsidRPr="008E6902" w:rsidRDefault="00163D28" w:rsidP="008E6902">
      <w:pPr>
        <w:spacing w:after="0" w:line="240" w:lineRule="auto"/>
        <w:ind w:firstLine="709"/>
        <w:jc w:val="both"/>
        <w:rPr>
          <w:rFonts w:ascii="Times New Roman" w:hAnsi="Times New Roman"/>
          <w:color w:val="000000"/>
          <w:sz w:val="28"/>
          <w:szCs w:val="28"/>
        </w:rPr>
      </w:pPr>
      <w:r w:rsidRPr="008E6902">
        <w:rPr>
          <w:rFonts w:ascii="Times New Roman" w:hAnsi="Times New Roman"/>
          <w:color w:val="000000"/>
          <w:sz w:val="28"/>
          <w:szCs w:val="28"/>
        </w:rPr>
        <w:t xml:space="preserve">2. Департаменту общественных коммуникаций и молодежной политики администрации города (В.А. Мыльников) обеспечить официальное опубликование постановления. </w:t>
      </w:r>
    </w:p>
    <w:p w14:paraId="4E8373AE" w14:textId="77777777" w:rsidR="009007E8" w:rsidRPr="008E6902" w:rsidRDefault="009007E8" w:rsidP="008E6902">
      <w:pPr>
        <w:spacing w:after="0" w:line="240" w:lineRule="auto"/>
        <w:ind w:firstLine="709"/>
        <w:jc w:val="both"/>
        <w:rPr>
          <w:rFonts w:ascii="Times New Roman" w:hAnsi="Times New Roman"/>
          <w:color w:val="000000"/>
          <w:sz w:val="28"/>
          <w:szCs w:val="28"/>
        </w:rPr>
      </w:pPr>
    </w:p>
    <w:p w14:paraId="23F9B301" w14:textId="77777777" w:rsidR="009007E8" w:rsidRPr="008E6902" w:rsidRDefault="00163D28" w:rsidP="008E6902">
      <w:pPr>
        <w:spacing w:after="0" w:line="240" w:lineRule="auto"/>
        <w:ind w:firstLine="709"/>
        <w:jc w:val="both"/>
        <w:rPr>
          <w:rFonts w:ascii="Times New Roman" w:hAnsi="Times New Roman"/>
          <w:color w:val="000000"/>
          <w:sz w:val="28"/>
          <w:szCs w:val="28"/>
        </w:rPr>
      </w:pPr>
      <w:r w:rsidRPr="008E6902">
        <w:rPr>
          <w:rFonts w:ascii="Times New Roman" w:hAnsi="Times New Roman"/>
          <w:color w:val="000000"/>
          <w:sz w:val="28"/>
          <w:szCs w:val="28"/>
        </w:rPr>
        <w:t>3. Постановление вступает в силу после его официального опубликования.</w:t>
      </w:r>
    </w:p>
    <w:p w14:paraId="3D54EA35" w14:textId="77777777" w:rsidR="009007E8" w:rsidRPr="008E6902" w:rsidRDefault="009007E8" w:rsidP="008E6902">
      <w:pPr>
        <w:spacing w:after="0" w:line="240" w:lineRule="auto"/>
        <w:jc w:val="both"/>
        <w:rPr>
          <w:rFonts w:ascii="Times New Roman" w:hAnsi="Times New Roman"/>
          <w:color w:val="000000"/>
          <w:sz w:val="28"/>
          <w:szCs w:val="28"/>
        </w:rPr>
      </w:pPr>
    </w:p>
    <w:p w14:paraId="7DA9B99C" w14:textId="77777777" w:rsidR="00163D28" w:rsidRPr="008E6902" w:rsidRDefault="00163D28" w:rsidP="008E6902">
      <w:pPr>
        <w:spacing w:after="0" w:line="240" w:lineRule="auto"/>
        <w:jc w:val="both"/>
        <w:rPr>
          <w:rFonts w:ascii="Times New Roman" w:hAnsi="Times New Roman"/>
          <w:color w:val="000000"/>
          <w:sz w:val="28"/>
          <w:szCs w:val="28"/>
        </w:rPr>
      </w:pPr>
    </w:p>
    <w:p w14:paraId="73428503" w14:textId="77777777" w:rsidR="00163D28" w:rsidRPr="008E6902" w:rsidRDefault="00163D28" w:rsidP="008E6902">
      <w:pPr>
        <w:spacing w:after="0" w:line="240" w:lineRule="auto"/>
        <w:jc w:val="both"/>
        <w:rPr>
          <w:rFonts w:ascii="Times New Roman" w:hAnsi="Times New Roman"/>
          <w:color w:val="000000"/>
          <w:sz w:val="28"/>
          <w:szCs w:val="28"/>
        </w:rPr>
      </w:pPr>
    </w:p>
    <w:p w14:paraId="0E0E2369" w14:textId="3D1FFB08" w:rsidR="009B5212" w:rsidRPr="00D23464" w:rsidRDefault="00163D28" w:rsidP="00D23464">
      <w:pPr>
        <w:spacing w:after="0" w:line="240" w:lineRule="auto"/>
        <w:jc w:val="both"/>
        <w:rPr>
          <w:rFonts w:ascii="Times New Roman" w:hAnsi="Times New Roman"/>
          <w:color w:val="000000"/>
          <w:sz w:val="28"/>
          <w:szCs w:val="28"/>
        </w:rPr>
      </w:pPr>
      <w:r w:rsidRPr="008E6902">
        <w:rPr>
          <w:rFonts w:ascii="Times New Roman" w:hAnsi="Times New Roman"/>
          <w:color w:val="000000"/>
          <w:sz w:val="28"/>
          <w:szCs w:val="28"/>
        </w:rPr>
        <w:t xml:space="preserve">Глава города                                                                       </w:t>
      </w:r>
      <w:r w:rsidR="00D23464">
        <w:rPr>
          <w:rFonts w:ascii="Times New Roman" w:hAnsi="Times New Roman"/>
          <w:color w:val="000000"/>
          <w:sz w:val="28"/>
          <w:szCs w:val="28"/>
        </w:rPr>
        <w:t xml:space="preserve">                    Д.А. Кощенко</w:t>
      </w:r>
    </w:p>
    <w:p w14:paraId="769F8142" w14:textId="2D26DDDA" w:rsidR="00DB1345" w:rsidRPr="00120351" w:rsidRDefault="00DB1345" w:rsidP="008E6902">
      <w:pPr>
        <w:spacing w:after="0" w:line="240" w:lineRule="auto"/>
        <w:ind w:left="708"/>
        <w:jc w:val="both"/>
        <w:rPr>
          <w:rFonts w:ascii="Times New Roman" w:hAnsi="Times New Roman"/>
          <w:color w:val="FF0000"/>
          <w:sz w:val="28"/>
          <w:szCs w:val="28"/>
        </w:rPr>
      </w:pPr>
    </w:p>
    <w:sectPr w:rsidR="00DB1345" w:rsidRPr="00120351">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2B457" w14:textId="77777777" w:rsidR="009007E8" w:rsidRDefault="00163D28">
      <w:pPr>
        <w:spacing w:after="0" w:line="240" w:lineRule="auto"/>
      </w:pPr>
      <w:r>
        <w:separator/>
      </w:r>
    </w:p>
  </w:endnote>
  <w:endnote w:type="continuationSeparator" w:id="0">
    <w:p w14:paraId="79742F7F" w14:textId="77777777" w:rsidR="009007E8" w:rsidRDefault="00163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E2C66" w14:textId="77777777" w:rsidR="009007E8" w:rsidRDefault="00163D28">
      <w:pPr>
        <w:spacing w:after="0" w:line="240" w:lineRule="auto"/>
      </w:pPr>
      <w:r>
        <w:separator/>
      </w:r>
    </w:p>
  </w:footnote>
  <w:footnote w:type="continuationSeparator" w:id="0">
    <w:p w14:paraId="3C560F12" w14:textId="77777777" w:rsidR="009007E8" w:rsidRDefault="00163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CF4F4" w14:textId="2AAC51C0" w:rsidR="009007E8" w:rsidRDefault="00163D28">
    <w:pPr>
      <w:pStyle w:val="ab"/>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27116A">
      <w:rPr>
        <w:rFonts w:ascii="Times New Roman" w:hAnsi="Times New Roman"/>
        <w:noProof/>
        <w:sz w:val="24"/>
        <w:szCs w:val="24"/>
      </w:rPr>
      <w:t>2</w:t>
    </w:r>
    <w:r>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C116E"/>
    <w:multiLevelType w:val="multilevel"/>
    <w:tmpl w:val="E9EA567A"/>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85A1E17"/>
    <w:multiLevelType w:val="multilevel"/>
    <w:tmpl w:val="F8AA1AD8"/>
    <w:lvl w:ilvl="0">
      <w:start w:val="1"/>
      <w:numFmt w:val="decimal"/>
      <w:lvlText w:val="%1."/>
      <w:lvlJc w:val="left"/>
      <w:pPr>
        <w:ind w:left="450" w:hanging="450"/>
      </w:pPr>
    </w:lvl>
    <w:lvl w:ilvl="1">
      <w:start w:val="2"/>
      <w:numFmt w:val="decimal"/>
      <w:lvlText w:val="%1.%2."/>
      <w:lvlJc w:val="left"/>
      <w:pPr>
        <w:ind w:left="1260" w:hanging="720"/>
      </w:p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5040" w:hanging="1800"/>
      </w:pPr>
    </w:lvl>
    <w:lvl w:ilvl="7">
      <w:start w:val="1"/>
      <w:numFmt w:val="decimal"/>
      <w:lvlText w:val="%1.%2.%3.%4.%5.%6.%7.%8."/>
      <w:lvlJc w:val="left"/>
      <w:pPr>
        <w:ind w:left="5580" w:hanging="1800"/>
      </w:pPr>
    </w:lvl>
    <w:lvl w:ilvl="8">
      <w:start w:val="1"/>
      <w:numFmt w:val="decimal"/>
      <w:lvlText w:val="%1.%2.%3.%4.%5.%6.%7.%8.%9."/>
      <w:lvlJc w:val="left"/>
      <w:pPr>
        <w:ind w:left="6480" w:hanging="2160"/>
      </w:pPr>
    </w:lvl>
  </w:abstractNum>
  <w:abstractNum w:abstractNumId="2" w15:restartNumberingAfterBreak="0">
    <w:nsid w:val="08C75A52"/>
    <w:multiLevelType w:val="multilevel"/>
    <w:tmpl w:val="078A8696"/>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15:restartNumberingAfterBreak="0">
    <w:nsid w:val="10EA0159"/>
    <w:multiLevelType w:val="multilevel"/>
    <w:tmpl w:val="21204154"/>
    <w:lvl w:ilvl="0">
      <w:start w:val="1"/>
      <w:numFmt w:val="decimal"/>
      <w:lvlText w:val="%1."/>
      <w:lvlJc w:val="left"/>
      <w:pPr>
        <w:ind w:left="900" w:hanging="360"/>
      </w:pPr>
      <w:rPr>
        <w:rFonts w:eastAsia="Calibri"/>
      </w:rPr>
    </w:lvl>
    <w:lvl w:ilvl="1">
      <w:start w:val="2"/>
      <w:numFmt w:val="decimal"/>
      <w:lvlText w:val="%1.%2."/>
      <w:lvlJc w:val="left"/>
      <w:pPr>
        <w:ind w:left="1429" w:hanging="720"/>
      </w:pPr>
      <w:rPr>
        <w:color w:val="000000"/>
      </w:rPr>
    </w:lvl>
    <w:lvl w:ilvl="2">
      <w:start w:val="1"/>
      <w:numFmt w:val="decimal"/>
      <w:lvlText w:val="%1.%2.%3."/>
      <w:lvlJc w:val="left"/>
      <w:pPr>
        <w:ind w:left="1598" w:hanging="720"/>
      </w:pPr>
      <w:rPr>
        <w:color w:val="000000"/>
      </w:rPr>
    </w:lvl>
    <w:lvl w:ilvl="3">
      <w:start w:val="1"/>
      <w:numFmt w:val="decimal"/>
      <w:lvlText w:val="%1.%2.%3.%4."/>
      <w:lvlJc w:val="left"/>
      <w:pPr>
        <w:ind w:left="2127" w:hanging="1080"/>
      </w:pPr>
      <w:rPr>
        <w:color w:val="000000"/>
      </w:rPr>
    </w:lvl>
    <w:lvl w:ilvl="4">
      <w:start w:val="1"/>
      <w:numFmt w:val="decimal"/>
      <w:lvlText w:val="%1.%2.%3.%4.%5."/>
      <w:lvlJc w:val="left"/>
      <w:pPr>
        <w:ind w:left="2296" w:hanging="1080"/>
      </w:pPr>
      <w:rPr>
        <w:color w:val="000000"/>
      </w:rPr>
    </w:lvl>
    <w:lvl w:ilvl="5">
      <w:start w:val="1"/>
      <w:numFmt w:val="decimal"/>
      <w:lvlText w:val="%1.%2.%3.%4.%5.%6."/>
      <w:lvlJc w:val="left"/>
      <w:pPr>
        <w:ind w:left="2825" w:hanging="1440"/>
      </w:pPr>
      <w:rPr>
        <w:color w:val="000000"/>
      </w:rPr>
    </w:lvl>
    <w:lvl w:ilvl="6">
      <w:start w:val="1"/>
      <w:numFmt w:val="decimal"/>
      <w:lvlText w:val="%1.%2.%3.%4.%5.%6.%7."/>
      <w:lvlJc w:val="left"/>
      <w:pPr>
        <w:ind w:left="3354" w:hanging="1800"/>
      </w:pPr>
      <w:rPr>
        <w:color w:val="000000"/>
      </w:rPr>
    </w:lvl>
    <w:lvl w:ilvl="7">
      <w:start w:val="1"/>
      <w:numFmt w:val="decimal"/>
      <w:lvlText w:val="%1.%2.%3.%4.%5.%6.%7.%8."/>
      <w:lvlJc w:val="left"/>
      <w:pPr>
        <w:ind w:left="3523" w:hanging="1800"/>
      </w:pPr>
      <w:rPr>
        <w:color w:val="000000"/>
      </w:rPr>
    </w:lvl>
    <w:lvl w:ilvl="8">
      <w:start w:val="1"/>
      <w:numFmt w:val="decimal"/>
      <w:lvlText w:val="%1.%2.%3.%4.%5.%6.%7.%8.%9."/>
      <w:lvlJc w:val="left"/>
      <w:pPr>
        <w:ind w:left="4052" w:hanging="2160"/>
      </w:pPr>
      <w:rPr>
        <w:color w:val="000000"/>
      </w:rPr>
    </w:lvl>
  </w:abstractNum>
  <w:abstractNum w:abstractNumId="4" w15:restartNumberingAfterBreak="0">
    <w:nsid w:val="13183B04"/>
    <w:multiLevelType w:val="multilevel"/>
    <w:tmpl w:val="B2FE3B56"/>
    <w:lvl w:ilvl="0">
      <w:start w:val="1"/>
      <w:numFmt w:val="decimal"/>
      <w:lvlText w:val="%1."/>
      <w:lvlJc w:val="left"/>
      <w:pPr>
        <w:ind w:left="450" w:hanging="450"/>
      </w:pPr>
    </w:lvl>
    <w:lvl w:ilvl="1">
      <w:start w:val="1"/>
      <w:numFmt w:val="decimal"/>
      <w:lvlText w:val="%1.%2."/>
      <w:lvlJc w:val="left"/>
      <w:pPr>
        <w:ind w:left="1855"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15:restartNumberingAfterBreak="0">
    <w:nsid w:val="136A6F0C"/>
    <w:multiLevelType w:val="multilevel"/>
    <w:tmpl w:val="B88EC716"/>
    <w:lvl w:ilvl="0">
      <w:start w:val="1"/>
      <w:numFmt w:val="decimal"/>
      <w:lvlText w:val="%1."/>
      <w:lvlJc w:val="left"/>
      <w:pPr>
        <w:ind w:left="450" w:hanging="450"/>
      </w:pPr>
      <w:rPr>
        <w:rFonts w:eastAsia="Calibri"/>
        <w:color w:val="000000"/>
      </w:rPr>
    </w:lvl>
    <w:lvl w:ilvl="1">
      <w:start w:val="1"/>
      <w:numFmt w:val="decimal"/>
      <w:lvlText w:val="%1.%2."/>
      <w:lvlJc w:val="left"/>
      <w:pPr>
        <w:ind w:left="1440" w:hanging="720"/>
      </w:pPr>
      <w:rPr>
        <w:rFonts w:eastAsia="Calibri"/>
        <w:color w:val="000000"/>
      </w:rPr>
    </w:lvl>
    <w:lvl w:ilvl="2">
      <w:start w:val="1"/>
      <w:numFmt w:val="decimal"/>
      <w:lvlText w:val="%1.%2.%3."/>
      <w:lvlJc w:val="left"/>
      <w:pPr>
        <w:ind w:left="2160" w:hanging="720"/>
      </w:pPr>
      <w:rPr>
        <w:rFonts w:eastAsia="Calibri"/>
        <w:color w:val="000000"/>
      </w:rPr>
    </w:lvl>
    <w:lvl w:ilvl="3">
      <w:start w:val="1"/>
      <w:numFmt w:val="decimal"/>
      <w:lvlText w:val="%1.%2.%3.%4."/>
      <w:lvlJc w:val="left"/>
      <w:pPr>
        <w:ind w:left="3240" w:hanging="1080"/>
      </w:pPr>
      <w:rPr>
        <w:rFonts w:eastAsia="Calibri"/>
        <w:color w:val="000000"/>
      </w:rPr>
    </w:lvl>
    <w:lvl w:ilvl="4">
      <w:start w:val="1"/>
      <w:numFmt w:val="decimal"/>
      <w:lvlText w:val="%1.%2.%3.%4.%5."/>
      <w:lvlJc w:val="left"/>
      <w:pPr>
        <w:ind w:left="3960" w:hanging="1080"/>
      </w:pPr>
      <w:rPr>
        <w:rFonts w:eastAsia="Calibri"/>
        <w:color w:val="000000"/>
      </w:rPr>
    </w:lvl>
    <w:lvl w:ilvl="5">
      <w:start w:val="1"/>
      <w:numFmt w:val="decimal"/>
      <w:lvlText w:val="%1.%2.%3.%4.%5.%6."/>
      <w:lvlJc w:val="left"/>
      <w:pPr>
        <w:ind w:left="5040" w:hanging="1440"/>
      </w:pPr>
      <w:rPr>
        <w:rFonts w:eastAsia="Calibri"/>
        <w:color w:val="000000"/>
      </w:rPr>
    </w:lvl>
    <w:lvl w:ilvl="6">
      <w:start w:val="1"/>
      <w:numFmt w:val="decimal"/>
      <w:lvlText w:val="%1.%2.%3.%4.%5.%6.%7."/>
      <w:lvlJc w:val="left"/>
      <w:pPr>
        <w:ind w:left="6120" w:hanging="1800"/>
      </w:pPr>
      <w:rPr>
        <w:rFonts w:eastAsia="Calibri"/>
        <w:color w:val="000000"/>
      </w:rPr>
    </w:lvl>
    <w:lvl w:ilvl="7">
      <w:start w:val="1"/>
      <w:numFmt w:val="decimal"/>
      <w:lvlText w:val="%1.%2.%3.%4.%5.%6.%7.%8."/>
      <w:lvlJc w:val="left"/>
      <w:pPr>
        <w:ind w:left="6840" w:hanging="1800"/>
      </w:pPr>
      <w:rPr>
        <w:rFonts w:eastAsia="Calibri"/>
        <w:color w:val="000000"/>
      </w:rPr>
    </w:lvl>
    <w:lvl w:ilvl="8">
      <w:start w:val="1"/>
      <w:numFmt w:val="decimal"/>
      <w:lvlText w:val="%1.%2.%3.%4.%5.%6.%7.%8.%9."/>
      <w:lvlJc w:val="left"/>
      <w:pPr>
        <w:ind w:left="7920" w:hanging="2160"/>
      </w:pPr>
      <w:rPr>
        <w:rFonts w:eastAsia="Calibri"/>
        <w:color w:val="000000"/>
      </w:rPr>
    </w:lvl>
  </w:abstractNum>
  <w:abstractNum w:abstractNumId="6" w15:restartNumberingAfterBreak="0">
    <w:nsid w:val="14083D48"/>
    <w:multiLevelType w:val="multilevel"/>
    <w:tmpl w:val="1592F462"/>
    <w:lvl w:ilvl="0">
      <w:start w:val="1"/>
      <w:numFmt w:val="decimal"/>
      <w:lvlText w:val="%1."/>
      <w:lvlJc w:val="left"/>
      <w:pPr>
        <w:ind w:left="450" w:hanging="450"/>
      </w:pPr>
      <w:rPr>
        <w:rFonts w:eastAsia="Calibri"/>
        <w:color w:val="000000"/>
      </w:rPr>
    </w:lvl>
    <w:lvl w:ilvl="1">
      <w:start w:val="1"/>
      <w:numFmt w:val="decimal"/>
      <w:lvlText w:val="%1.%2."/>
      <w:lvlJc w:val="left"/>
      <w:pPr>
        <w:ind w:left="1429" w:hanging="720"/>
      </w:pPr>
      <w:rPr>
        <w:rFonts w:eastAsia="Calibri"/>
        <w:color w:val="000000"/>
      </w:rPr>
    </w:lvl>
    <w:lvl w:ilvl="2">
      <w:start w:val="1"/>
      <w:numFmt w:val="decimal"/>
      <w:lvlText w:val="%1.%2.%3."/>
      <w:lvlJc w:val="left"/>
      <w:pPr>
        <w:ind w:left="2138" w:hanging="720"/>
      </w:pPr>
      <w:rPr>
        <w:rFonts w:eastAsia="Calibri"/>
        <w:color w:val="000000"/>
      </w:rPr>
    </w:lvl>
    <w:lvl w:ilvl="3">
      <w:start w:val="1"/>
      <w:numFmt w:val="decimal"/>
      <w:lvlText w:val="%1.%2.%3.%4."/>
      <w:lvlJc w:val="left"/>
      <w:pPr>
        <w:ind w:left="3207" w:hanging="1080"/>
      </w:pPr>
      <w:rPr>
        <w:rFonts w:eastAsia="Calibri"/>
        <w:color w:val="000000"/>
      </w:rPr>
    </w:lvl>
    <w:lvl w:ilvl="4">
      <w:start w:val="1"/>
      <w:numFmt w:val="decimal"/>
      <w:lvlText w:val="%1.%2.%3.%4.%5."/>
      <w:lvlJc w:val="left"/>
      <w:pPr>
        <w:ind w:left="3916" w:hanging="1080"/>
      </w:pPr>
      <w:rPr>
        <w:rFonts w:eastAsia="Calibri"/>
        <w:color w:val="000000"/>
      </w:rPr>
    </w:lvl>
    <w:lvl w:ilvl="5">
      <w:start w:val="1"/>
      <w:numFmt w:val="decimal"/>
      <w:lvlText w:val="%1.%2.%3.%4.%5.%6."/>
      <w:lvlJc w:val="left"/>
      <w:pPr>
        <w:ind w:left="4985" w:hanging="1440"/>
      </w:pPr>
      <w:rPr>
        <w:rFonts w:eastAsia="Calibri"/>
        <w:color w:val="000000"/>
      </w:rPr>
    </w:lvl>
    <w:lvl w:ilvl="6">
      <w:start w:val="1"/>
      <w:numFmt w:val="decimal"/>
      <w:lvlText w:val="%1.%2.%3.%4.%5.%6.%7."/>
      <w:lvlJc w:val="left"/>
      <w:pPr>
        <w:ind w:left="6054" w:hanging="1800"/>
      </w:pPr>
      <w:rPr>
        <w:rFonts w:eastAsia="Calibri"/>
        <w:color w:val="000000"/>
      </w:rPr>
    </w:lvl>
    <w:lvl w:ilvl="7">
      <w:start w:val="1"/>
      <w:numFmt w:val="decimal"/>
      <w:lvlText w:val="%1.%2.%3.%4.%5.%6.%7.%8."/>
      <w:lvlJc w:val="left"/>
      <w:pPr>
        <w:ind w:left="6763" w:hanging="1800"/>
      </w:pPr>
      <w:rPr>
        <w:rFonts w:eastAsia="Calibri"/>
        <w:color w:val="000000"/>
      </w:rPr>
    </w:lvl>
    <w:lvl w:ilvl="8">
      <w:start w:val="1"/>
      <w:numFmt w:val="decimal"/>
      <w:lvlText w:val="%1.%2.%3.%4.%5.%6.%7.%8.%9."/>
      <w:lvlJc w:val="left"/>
      <w:pPr>
        <w:ind w:left="7832" w:hanging="2160"/>
      </w:pPr>
      <w:rPr>
        <w:rFonts w:eastAsia="Calibri"/>
        <w:color w:val="000000"/>
      </w:rPr>
    </w:lvl>
  </w:abstractNum>
  <w:abstractNum w:abstractNumId="7" w15:restartNumberingAfterBreak="0">
    <w:nsid w:val="15A33482"/>
    <w:multiLevelType w:val="multilevel"/>
    <w:tmpl w:val="1F3A4E90"/>
    <w:lvl w:ilvl="0">
      <w:start w:val="1"/>
      <w:numFmt w:val="decimal"/>
      <w:lvlText w:val="%1."/>
      <w:lvlJc w:val="left"/>
      <w:pPr>
        <w:ind w:left="450" w:hanging="450"/>
      </w:pPr>
      <w:rPr>
        <w:rFonts w:eastAsia="Calibri"/>
        <w:color w:val="000000"/>
      </w:rPr>
    </w:lvl>
    <w:lvl w:ilvl="1">
      <w:start w:val="1"/>
      <w:numFmt w:val="decimal"/>
      <w:lvlText w:val="%1.%2."/>
      <w:lvlJc w:val="left"/>
      <w:pPr>
        <w:ind w:left="1429" w:hanging="720"/>
      </w:pPr>
      <w:rPr>
        <w:rFonts w:eastAsia="Calibri"/>
        <w:color w:val="000000"/>
      </w:rPr>
    </w:lvl>
    <w:lvl w:ilvl="2">
      <w:start w:val="1"/>
      <w:numFmt w:val="decimal"/>
      <w:lvlText w:val="%1.%2.%3."/>
      <w:lvlJc w:val="left"/>
      <w:pPr>
        <w:ind w:left="2138" w:hanging="720"/>
      </w:pPr>
      <w:rPr>
        <w:rFonts w:eastAsia="Calibri"/>
        <w:color w:val="000000"/>
      </w:rPr>
    </w:lvl>
    <w:lvl w:ilvl="3">
      <w:start w:val="1"/>
      <w:numFmt w:val="decimal"/>
      <w:lvlText w:val="%1.%2.%3.%4."/>
      <w:lvlJc w:val="left"/>
      <w:pPr>
        <w:ind w:left="3207" w:hanging="1080"/>
      </w:pPr>
      <w:rPr>
        <w:rFonts w:eastAsia="Calibri"/>
        <w:color w:val="000000"/>
      </w:rPr>
    </w:lvl>
    <w:lvl w:ilvl="4">
      <w:start w:val="1"/>
      <w:numFmt w:val="decimal"/>
      <w:lvlText w:val="%1.%2.%3.%4.%5."/>
      <w:lvlJc w:val="left"/>
      <w:pPr>
        <w:ind w:left="3916" w:hanging="1080"/>
      </w:pPr>
      <w:rPr>
        <w:rFonts w:eastAsia="Calibri"/>
        <w:color w:val="000000"/>
      </w:rPr>
    </w:lvl>
    <w:lvl w:ilvl="5">
      <w:start w:val="1"/>
      <w:numFmt w:val="decimal"/>
      <w:lvlText w:val="%1.%2.%3.%4.%5.%6."/>
      <w:lvlJc w:val="left"/>
      <w:pPr>
        <w:ind w:left="4985" w:hanging="1440"/>
      </w:pPr>
      <w:rPr>
        <w:rFonts w:eastAsia="Calibri"/>
        <w:color w:val="000000"/>
      </w:rPr>
    </w:lvl>
    <w:lvl w:ilvl="6">
      <w:start w:val="1"/>
      <w:numFmt w:val="decimal"/>
      <w:lvlText w:val="%1.%2.%3.%4.%5.%6.%7."/>
      <w:lvlJc w:val="left"/>
      <w:pPr>
        <w:ind w:left="6054" w:hanging="1800"/>
      </w:pPr>
      <w:rPr>
        <w:rFonts w:eastAsia="Calibri"/>
        <w:color w:val="000000"/>
      </w:rPr>
    </w:lvl>
    <w:lvl w:ilvl="7">
      <w:start w:val="1"/>
      <w:numFmt w:val="decimal"/>
      <w:lvlText w:val="%1.%2.%3.%4.%5.%6.%7.%8."/>
      <w:lvlJc w:val="left"/>
      <w:pPr>
        <w:ind w:left="6763" w:hanging="1800"/>
      </w:pPr>
      <w:rPr>
        <w:rFonts w:eastAsia="Calibri"/>
        <w:color w:val="000000"/>
      </w:rPr>
    </w:lvl>
    <w:lvl w:ilvl="8">
      <w:start w:val="1"/>
      <w:numFmt w:val="decimal"/>
      <w:lvlText w:val="%1.%2.%3.%4.%5.%6.%7.%8.%9."/>
      <w:lvlJc w:val="left"/>
      <w:pPr>
        <w:ind w:left="7832" w:hanging="2160"/>
      </w:pPr>
      <w:rPr>
        <w:rFonts w:eastAsia="Calibri"/>
        <w:color w:val="000000"/>
      </w:rPr>
    </w:lvl>
  </w:abstractNum>
  <w:abstractNum w:abstractNumId="8" w15:restartNumberingAfterBreak="0">
    <w:nsid w:val="15DC3F9C"/>
    <w:multiLevelType w:val="multilevel"/>
    <w:tmpl w:val="D20E0EA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9" w15:restartNumberingAfterBreak="0">
    <w:nsid w:val="18EE1E3D"/>
    <w:multiLevelType w:val="multilevel"/>
    <w:tmpl w:val="447A87FC"/>
    <w:lvl w:ilvl="0">
      <w:start w:val="1"/>
      <w:numFmt w:val="decimal"/>
      <w:lvlText w:val="%1."/>
      <w:lvlJc w:val="left"/>
      <w:pPr>
        <w:ind w:left="450" w:hanging="450"/>
      </w:pPr>
      <w:rPr>
        <w:rFonts w:eastAsia="Calibri"/>
        <w:color w:val="000000"/>
      </w:rPr>
    </w:lvl>
    <w:lvl w:ilvl="1">
      <w:start w:val="1"/>
      <w:numFmt w:val="decimal"/>
      <w:lvlText w:val="%1.%2."/>
      <w:lvlJc w:val="left"/>
      <w:pPr>
        <w:ind w:left="1429" w:hanging="720"/>
      </w:pPr>
      <w:rPr>
        <w:rFonts w:eastAsia="Calibri"/>
        <w:color w:val="000000"/>
      </w:rPr>
    </w:lvl>
    <w:lvl w:ilvl="2">
      <w:start w:val="1"/>
      <w:numFmt w:val="decimal"/>
      <w:lvlText w:val="%1.%2.%3."/>
      <w:lvlJc w:val="left"/>
      <w:pPr>
        <w:ind w:left="2138" w:hanging="720"/>
      </w:pPr>
      <w:rPr>
        <w:rFonts w:eastAsia="Calibri"/>
        <w:color w:val="000000"/>
      </w:rPr>
    </w:lvl>
    <w:lvl w:ilvl="3">
      <w:start w:val="1"/>
      <w:numFmt w:val="decimal"/>
      <w:lvlText w:val="%1.%2.%3.%4."/>
      <w:lvlJc w:val="left"/>
      <w:pPr>
        <w:ind w:left="3207" w:hanging="1080"/>
      </w:pPr>
      <w:rPr>
        <w:rFonts w:eastAsia="Calibri"/>
        <w:color w:val="000000"/>
      </w:rPr>
    </w:lvl>
    <w:lvl w:ilvl="4">
      <w:start w:val="1"/>
      <w:numFmt w:val="decimal"/>
      <w:lvlText w:val="%1.%2.%3.%4.%5."/>
      <w:lvlJc w:val="left"/>
      <w:pPr>
        <w:ind w:left="3916" w:hanging="1080"/>
      </w:pPr>
      <w:rPr>
        <w:rFonts w:eastAsia="Calibri"/>
        <w:color w:val="000000"/>
      </w:rPr>
    </w:lvl>
    <w:lvl w:ilvl="5">
      <w:start w:val="1"/>
      <w:numFmt w:val="decimal"/>
      <w:lvlText w:val="%1.%2.%3.%4.%5.%6."/>
      <w:lvlJc w:val="left"/>
      <w:pPr>
        <w:ind w:left="4985" w:hanging="1440"/>
      </w:pPr>
      <w:rPr>
        <w:rFonts w:eastAsia="Calibri"/>
        <w:color w:val="000000"/>
      </w:rPr>
    </w:lvl>
    <w:lvl w:ilvl="6">
      <w:start w:val="1"/>
      <w:numFmt w:val="decimal"/>
      <w:lvlText w:val="%1.%2.%3.%4.%5.%6.%7."/>
      <w:lvlJc w:val="left"/>
      <w:pPr>
        <w:ind w:left="6054" w:hanging="1800"/>
      </w:pPr>
      <w:rPr>
        <w:rFonts w:eastAsia="Calibri"/>
        <w:color w:val="000000"/>
      </w:rPr>
    </w:lvl>
    <w:lvl w:ilvl="7">
      <w:start w:val="1"/>
      <w:numFmt w:val="decimal"/>
      <w:lvlText w:val="%1.%2.%3.%4.%5.%6.%7.%8."/>
      <w:lvlJc w:val="left"/>
      <w:pPr>
        <w:ind w:left="6763" w:hanging="1800"/>
      </w:pPr>
      <w:rPr>
        <w:rFonts w:eastAsia="Calibri"/>
        <w:color w:val="000000"/>
      </w:rPr>
    </w:lvl>
    <w:lvl w:ilvl="8">
      <w:start w:val="1"/>
      <w:numFmt w:val="decimal"/>
      <w:lvlText w:val="%1.%2.%3.%4.%5.%6.%7.%8.%9."/>
      <w:lvlJc w:val="left"/>
      <w:pPr>
        <w:ind w:left="7832" w:hanging="2160"/>
      </w:pPr>
      <w:rPr>
        <w:rFonts w:eastAsia="Calibri"/>
        <w:color w:val="000000"/>
      </w:rPr>
    </w:lvl>
  </w:abstractNum>
  <w:abstractNum w:abstractNumId="10" w15:restartNumberingAfterBreak="0">
    <w:nsid w:val="1F071901"/>
    <w:multiLevelType w:val="multilevel"/>
    <w:tmpl w:val="5A76FD2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1" w15:restartNumberingAfterBreak="0">
    <w:nsid w:val="26425FC2"/>
    <w:multiLevelType w:val="multilevel"/>
    <w:tmpl w:val="52D890E2"/>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2" w15:restartNumberingAfterBreak="0">
    <w:nsid w:val="2BCC7009"/>
    <w:multiLevelType w:val="hybridMultilevel"/>
    <w:tmpl w:val="D43A3FB0"/>
    <w:lvl w:ilvl="0" w:tplc="BF52533C">
      <w:start w:val="1"/>
      <w:numFmt w:val="decimal"/>
      <w:lvlText w:val="%1."/>
      <w:lvlJc w:val="left"/>
      <w:pPr>
        <w:ind w:left="1080" w:hanging="360"/>
      </w:pPr>
    </w:lvl>
    <w:lvl w:ilvl="1" w:tplc="A0741706">
      <w:start w:val="1"/>
      <w:numFmt w:val="lowerLetter"/>
      <w:lvlText w:val="%2."/>
      <w:lvlJc w:val="left"/>
      <w:pPr>
        <w:ind w:left="1800" w:hanging="360"/>
      </w:pPr>
    </w:lvl>
    <w:lvl w:ilvl="2" w:tplc="A2F41BE2">
      <w:start w:val="1"/>
      <w:numFmt w:val="lowerRoman"/>
      <w:lvlText w:val="%3."/>
      <w:lvlJc w:val="right"/>
      <w:pPr>
        <w:ind w:left="2520" w:hanging="180"/>
      </w:pPr>
    </w:lvl>
    <w:lvl w:ilvl="3" w:tplc="288CD8C6">
      <w:start w:val="1"/>
      <w:numFmt w:val="decimal"/>
      <w:lvlText w:val="%4."/>
      <w:lvlJc w:val="left"/>
      <w:pPr>
        <w:ind w:left="3240" w:hanging="360"/>
      </w:pPr>
    </w:lvl>
    <w:lvl w:ilvl="4" w:tplc="AD7A8FA2">
      <w:start w:val="1"/>
      <w:numFmt w:val="lowerLetter"/>
      <w:lvlText w:val="%5."/>
      <w:lvlJc w:val="left"/>
      <w:pPr>
        <w:ind w:left="3960" w:hanging="360"/>
      </w:pPr>
    </w:lvl>
    <w:lvl w:ilvl="5" w:tplc="B27CEE58">
      <w:start w:val="1"/>
      <w:numFmt w:val="lowerRoman"/>
      <w:lvlText w:val="%6."/>
      <w:lvlJc w:val="right"/>
      <w:pPr>
        <w:ind w:left="4680" w:hanging="180"/>
      </w:pPr>
    </w:lvl>
    <w:lvl w:ilvl="6" w:tplc="23D4CF84">
      <w:start w:val="1"/>
      <w:numFmt w:val="decimal"/>
      <w:lvlText w:val="%7."/>
      <w:lvlJc w:val="left"/>
      <w:pPr>
        <w:ind w:left="5400" w:hanging="360"/>
      </w:pPr>
    </w:lvl>
    <w:lvl w:ilvl="7" w:tplc="82546F44">
      <w:start w:val="1"/>
      <w:numFmt w:val="lowerLetter"/>
      <w:lvlText w:val="%8."/>
      <w:lvlJc w:val="left"/>
      <w:pPr>
        <w:ind w:left="6120" w:hanging="360"/>
      </w:pPr>
    </w:lvl>
    <w:lvl w:ilvl="8" w:tplc="FB58160C">
      <w:start w:val="1"/>
      <w:numFmt w:val="lowerRoman"/>
      <w:lvlText w:val="%9."/>
      <w:lvlJc w:val="right"/>
      <w:pPr>
        <w:ind w:left="6840" w:hanging="180"/>
      </w:pPr>
    </w:lvl>
  </w:abstractNum>
  <w:abstractNum w:abstractNumId="13" w15:restartNumberingAfterBreak="0">
    <w:nsid w:val="2C644092"/>
    <w:multiLevelType w:val="hybridMultilevel"/>
    <w:tmpl w:val="D30AA216"/>
    <w:lvl w:ilvl="0" w:tplc="BA3C0F84">
      <w:start w:val="1"/>
      <w:numFmt w:val="decimal"/>
      <w:lvlText w:val="%1."/>
      <w:lvlJc w:val="left"/>
      <w:pPr>
        <w:ind w:left="1065" w:hanging="360"/>
      </w:pPr>
      <w:rPr>
        <w:sz w:val="24"/>
        <w:szCs w:val="24"/>
      </w:rPr>
    </w:lvl>
    <w:lvl w:ilvl="1" w:tplc="BAF24738">
      <w:start w:val="1"/>
      <w:numFmt w:val="lowerLetter"/>
      <w:lvlText w:val="%2."/>
      <w:lvlJc w:val="left"/>
      <w:pPr>
        <w:ind w:left="1785" w:hanging="360"/>
      </w:pPr>
    </w:lvl>
    <w:lvl w:ilvl="2" w:tplc="A4248DEA">
      <w:start w:val="1"/>
      <w:numFmt w:val="lowerRoman"/>
      <w:lvlText w:val="%3."/>
      <w:lvlJc w:val="right"/>
      <w:pPr>
        <w:ind w:left="2505" w:hanging="180"/>
      </w:pPr>
    </w:lvl>
    <w:lvl w:ilvl="3" w:tplc="D5F83ECA">
      <w:start w:val="1"/>
      <w:numFmt w:val="decimal"/>
      <w:lvlText w:val="%4."/>
      <w:lvlJc w:val="left"/>
      <w:pPr>
        <w:ind w:left="3225" w:hanging="360"/>
      </w:pPr>
    </w:lvl>
    <w:lvl w:ilvl="4" w:tplc="2F704020">
      <w:start w:val="1"/>
      <w:numFmt w:val="lowerLetter"/>
      <w:lvlText w:val="%5."/>
      <w:lvlJc w:val="left"/>
      <w:pPr>
        <w:ind w:left="3945" w:hanging="360"/>
      </w:pPr>
    </w:lvl>
    <w:lvl w:ilvl="5" w:tplc="5622D188">
      <w:start w:val="1"/>
      <w:numFmt w:val="lowerRoman"/>
      <w:lvlText w:val="%6."/>
      <w:lvlJc w:val="right"/>
      <w:pPr>
        <w:ind w:left="4665" w:hanging="180"/>
      </w:pPr>
    </w:lvl>
    <w:lvl w:ilvl="6" w:tplc="F8462274">
      <w:start w:val="1"/>
      <w:numFmt w:val="decimal"/>
      <w:lvlText w:val="%7."/>
      <w:lvlJc w:val="left"/>
      <w:pPr>
        <w:ind w:left="5385" w:hanging="360"/>
      </w:pPr>
    </w:lvl>
    <w:lvl w:ilvl="7" w:tplc="0DC6D05C">
      <w:start w:val="1"/>
      <w:numFmt w:val="lowerLetter"/>
      <w:lvlText w:val="%8."/>
      <w:lvlJc w:val="left"/>
      <w:pPr>
        <w:ind w:left="6105" w:hanging="360"/>
      </w:pPr>
    </w:lvl>
    <w:lvl w:ilvl="8" w:tplc="DCAA2A6E">
      <w:start w:val="1"/>
      <w:numFmt w:val="lowerRoman"/>
      <w:lvlText w:val="%9."/>
      <w:lvlJc w:val="right"/>
      <w:pPr>
        <w:ind w:left="6825" w:hanging="180"/>
      </w:pPr>
    </w:lvl>
  </w:abstractNum>
  <w:abstractNum w:abstractNumId="14" w15:restartNumberingAfterBreak="0">
    <w:nsid w:val="31571A46"/>
    <w:multiLevelType w:val="multilevel"/>
    <w:tmpl w:val="C5665E24"/>
    <w:lvl w:ilvl="0">
      <w:start w:val="1"/>
      <w:numFmt w:val="decimal"/>
      <w:lvlText w:val="%1."/>
      <w:lvlJc w:val="left"/>
      <w:pPr>
        <w:ind w:left="900" w:hanging="360"/>
      </w:pPr>
      <w:rPr>
        <w:rFonts w:eastAsia="Calibri"/>
      </w:rPr>
    </w:lvl>
    <w:lvl w:ilvl="1">
      <w:start w:val="2"/>
      <w:numFmt w:val="decimal"/>
      <w:lvlText w:val="%1.%2."/>
      <w:lvlJc w:val="left"/>
      <w:pPr>
        <w:ind w:left="1429" w:hanging="720"/>
      </w:pPr>
      <w:rPr>
        <w:color w:val="000000"/>
      </w:rPr>
    </w:lvl>
    <w:lvl w:ilvl="2">
      <w:start w:val="1"/>
      <w:numFmt w:val="decimal"/>
      <w:lvlText w:val="%1.%2.%3."/>
      <w:lvlJc w:val="left"/>
      <w:pPr>
        <w:ind w:left="1598" w:hanging="720"/>
      </w:pPr>
      <w:rPr>
        <w:color w:val="000000"/>
      </w:rPr>
    </w:lvl>
    <w:lvl w:ilvl="3">
      <w:start w:val="1"/>
      <w:numFmt w:val="decimal"/>
      <w:lvlText w:val="%1.%2.%3.%4."/>
      <w:lvlJc w:val="left"/>
      <w:pPr>
        <w:ind w:left="2127" w:hanging="1080"/>
      </w:pPr>
      <w:rPr>
        <w:color w:val="000000"/>
      </w:rPr>
    </w:lvl>
    <w:lvl w:ilvl="4">
      <w:start w:val="1"/>
      <w:numFmt w:val="decimal"/>
      <w:lvlText w:val="%1.%2.%3.%4.%5."/>
      <w:lvlJc w:val="left"/>
      <w:pPr>
        <w:ind w:left="2296" w:hanging="1080"/>
      </w:pPr>
      <w:rPr>
        <w:color w:val="000000"/>
      </w:rPr>
    </w:lvl>
    <w:lvl w:ilvl="5">
      <w:start w:val="1"/>
      <w:numFmt w:val="decimal"/>
      <w:lvlText w:val="%1.%2.%3.%4.%5.%6."/>
      <w:lvlJc w:val="left"/>
      <w:pPr>
        <w:ind w:left="2825" w:hanging="1440"/>
      </w:pPr>
      <w:rPr>
        <w:color w:val="000000"/>
      </w:rPr>
    </w:lvl>
    <w:lvl w:ilvl="6">
      <w:start w:val="1"/>
      <w:numFmt w:val="decimal"/>
      <w:lvlText w:val="%1.%2.%3.%4.%5.%6.%7."/>
      <w:lvlJc w:val="left"/>
      <w:pPr>
        <w:ind w:left="3354" w:hanging="1800"/>
      </w:pPr>
      <w:rPr>
        <w:color w:val="000000"/>
      </w:rPr>
    </w:lvl>
    <w:lvl w:ilvl="7">
      <w:start w:val="1"/>
      <w:numFmt w:val="decimal"/>
      <w:lvlText w:val="%1.%2.%3.%4.%5.%6.%7.%8."/>
      <w:lvlJc w:val="left"/>
      <w:pPr>
        <w:ind w:left="3523" w:hanging="1800"/>
      </w:pPr>
      <w:rPr>
        <w:color w:val="000000"/>
      </w:rPr>
    </w:lvl>
    <w:lvl w:ilvl="8">
      <w:start w:val="1"/>
      <w:numFmt w:val="decimal"/>
      <w:lvlText w:val="%1.%2.%3.%4.%5.%6.%7.%8.%9."/>
      <w:lvlJc w:val="left"/>
      <w:pPr>
        <w:ind w:left="4052" w:hanging="2160"/>
      </w:pPr>
      <w:rPr>
        <w:color w:val="000000"/>
      </w:rPr>
    </w:lvl>
  </w:abstractNum>
  <w:abstractNum w:abstractNumId="15" w15:restartNumberingAfterBreak="0">
    <w:nsid w:val="35281047"/>
    <w:multiLevelType w:val="multilevel"/>
    <w:tmpl w:val="DE00686E"/>
    <w:lvl w:ilvl="0">
      <w:start w:val="1"/>
      <w:numFmt w:val="decimal"/>
      <w:lvlText w:val="%1."/>
      <w:lvlJc w:val="left"/>
      <w:pPr>
        <w:ind w:left="450" w:hanging="450"/>
      </w:pPr>
      <w:rPr>
        <w:rFonts w:eastAsia="Calibri"/>
        <w:color w:val="000000"/>
      </w:rPr>
    </w:lvl>
    <w:lvl w:ilvl="1">
      <w:start w:val="1"/>
      <w:numFmt w:val="decimal"/>
      <w:lvlText w:val="%1.%2."/>
      <w:lvlJc w:val="left"/>
      <w:pPr>
        <w:ind w:left="1440" w:hanging="720"/>
      </w:pPr>
      <w:rPr>
        <w:rFonts w:eastAsia="Calibri"/>
        <w:color w:val="000000"/>
      </w:rPr>
    </w:lvl>
    <w:lvl w:ilvl="2">
      <w:start w:val="1"/>
      <w:numFmt w:val="decimal"/>
      <w:lvlText w:val="%1.%2.%3."/>
      <w:lvlJc w:val="left"/>
      <w:pPr>
        <w:ind w:left="2160" w:hanging="720"/>
      </w:pPr>
      <w:rPr>
        <w:rFonts w:eastAsia="Calibri"/>
        <w:color w:val="000000"/>
      </w:rPr>
    </w:lvl>
    <w:lvl w:ilvl="3">
      <w:start w:val="1"/>
      <w:numFmt w:val="decimal"/>
      <w:lvlText w:val="%1.%2.%3.%4."/>
      <w:lvlJc w:val="left"/>
      <w:pPr>
        <w:ind w:left="3240" w:hanging="1080"/>
      </w:pPr>
      <w:rPr>
        <w:rFonts w:eastAsia="Calibri"/>
        <w:color w:val="000000"/>
      </w:rPr>
    </w:lvl>
    <w:lvl w:ilvl="4">
      <w:start w:val="1"/>
      <w:numFmt w:val="decimal"/>
      <w:lvlText w:val="%1.%2.%3.%4.%5."/>
      <w:lvlJc w:val="left"/>
      <w:pPr>
        <w:ind w:left="3960" w:hanging="1080"/>
      </w:pPr>
      <w:rPr>
        <w:rFonts w:eastAsia="Calibri"/>
        <w:color w:val="000000"/>
      </w:rPr>
    </w:lvl>
    <w:lvl w:ilvl="5">
      <w:start w:val="1"/>
      <w:numFmt w:val="decimal"/>
      <w:lvlText w:val="%1.%2.%3.%4.%5.%6."/>
      <w:lvlJc w:val="left"/>
      <w:pPr>
        <w:ind w:left="5040" w:hanging="1440"/>
      </w:pPr>
      <w:rPr>
        <w:rFonts w:eastAsia="Calibri"/>
        <w:color w:val="000000"/>
      </w:rPr>
    </w:lvl>
    <w:lvl w:ilvl="6">
      <w:start w:val="1"/>
      <w:numFmt w:val="decimal"/>
      <w:lvlText w:val="%1.%2.%3.%4.%5.%6.%7."/>
      <w:lvlJc w:val="left"/>
      <w:pPr>
        <w:ind w:left="6120" w:hanging="1800"/>
      </w:pPr>
      <w:rPr>
        <w:rFonts w:eastAsia="Calibri"/>
        <w:color w:val="000000"/>
      </w:rPr>
    </w:lvl>
    <w:lvl w:ilvl="7">
      <w:start w:val="1"/>
      <w:numFmt w:val="decimal"/>
      <w:lvlText w:val="%1.%2.%3.%4.%5.%6.%7.%8."/>
      <w:lvlJc w:val="left"/>
      <w:pPr>
        <w:ind w:left="6840" w:hanging="1800"/>
      </w:pPr>
      <w:rPr>
        <w:rFonts w:eastAsia="Calibri"/>
        <w:color w:val="000000"/>
      </w:rPr>
    </w:lvl>
    <w:lvl w:ilvl="8">
      <w:start w:val="1"/>
      <w:numFmt w:val="decimal"/>
      <w:lvlText w:val="%1.%2.%3.%4.%5.%6.%7.%8.%9."/>
      <w:lvlJc w:val="left"/>
      <w:pPr>
        <w:ind w:left="7920" w:hanging="2160"/>
      </w:pPr>
      <w:rPr>
        <w:rFonts w:eastAsia="Calibri"/>
        <w:color w:val="000000"/>
      </w:rPr>
    </w:lvl>
  </w:abstractNum>
  <w:abstractNum w:abstractNumId="16" w15:restartNumberingAfterBreak="0">
    <w:nsid w:val="3D436524"/>
    <w:multiLevelType w:val="hybridMultilevel"/>
    <w:tmpl w:val="D2FCC0B6"/>
    <w:lvl w:ilvl="0" w:tplc="78ACE2D2">
      <w:start w:val="1"/>
      <w:numFmt w:val="decimal"/>
      <w:lvlText w:val="%1)"/>
      <w:lvlJc w:val="left"/>
      <w:pPr>
        <w:ind w:left="720" w:hanging="360"/>
      </w:pPr>
    </w:lvl>
    <w:lvl w:ilvl="1" w:tplc="2674968C">
      <w:start w:val="1"/>
      <w:numFmt w:val="lowerLetter"/>
      <w:lvlText w:val="%2."/>
      <w:lvlJc w:val="left"/>
      <w:pPr>
        <w:ind w:left="1440" w:hanging="360"/>
      </w:pPr>
    </w:lvl>
    <w:lvl w:ilvl="2" w:tplc="1BB6651A">
      <w:start w:val="1"/>
      <w:numFmt w:val="lowerRoman"/>
      <w:lvlText w:val="%3."/>
      <w:lvlJc w:val="right"/>
      <w:pPr>
        <w:ind w:left="2160" w:hanging="180"/>
      </w:pPr>
    </w:lvl>
    <w:lvl w:ilvl="3" w:tplc="09FA2C1C">
      <w:start w:val="1"/>
      <w:numFmt w:val="decimal"/>
      <w:lvlText w:val="%4."/>
      <w:lvlJc w:val="left"/>
      <w:pPr>
        <w:ind w:left="2880" w:hanging="360"/>
      </w:pPr>
    </w:lvl>
    <w:lvl w:ilvl="4" w:tplc="71E834E0">
      <w:start w:val="1"/>
      <w:numFmt w:val="lowerLetter"/>
      <w:lvlText w:val="%5."/>
      <w:lvlJc w:val="left"/>
      <w:pPr>
        <w:ind w:left="3600" w:hanging="360"/>
      </w:pPr>
    </w:lvl>
    <w:lvl w:ilvl="5" w:tplc="ECE016D6">
      <w:start w:val="1"/>
      <w:numFmt w:val="lowerRoman"/>
      <w:lvlText w:val="%6."/>
      <w:lvlJc w:val="right"/>
      <w:pPr>
        <w:ind w:left="4320" w:hanging="180"/>
      </w:pPr>
    </w:lvl>
    <w:lvl w:ilvl="6" w:tplc="8848D344">
      <w:start w:val="1"/>
      <w:numFmt w:val="decimal"/>
      <w:lvlText w:val="%7."/>
      <w:lvlJc w:val="left"/>
      <w:pPr>
        <w:ind w:left="5040" w:hanging="360"/>
      </w:pPr>
    </w:lvl>
    <w:lvl w:ilvl="7" w:tplc="4E5C6EAA">
      <w:start w:val="1"/>
      <w:numFmt w:val="lowerLetter"/>
      <w:lvlText w:val="%8."/>
      <w:lvlJc w:val="left"/>
      <w:pPr>
        <w:ind w:left="5760" w:hanging="360"/>
      </w:pPr>
    </w:lvl>
    <w:lvl w:ilvl="8" w:tplc="111A87A2">
      <w:start w:val="1"/>
      <w:numFmt w:val="lowerRoman"/>
      <w:lvlText w:val="%9."/>
      <w:lvlJc w:val="right"/>
      <w:pPr>
        <w:ind w:left="6480" w:hanging="180"/>
      </w:pPr>
    </w:lvl>
  </w:abstractNum>
  <w:abstractNum w:abstractNumId="17" w15:restartNumberingAfterBreak="0">
    <w:nsid w:val="480C4244"/>
    <w:multiLevelType w:val="hybridMultilevel"/>
    <w:tmpl w:val="E8F4A0B4"/>
    <w:lvl w:ilvl="0" w:tplc="98520AAA">
      <w:start w:val="1"/>
      <w:numFmt w:val="decimal"/>
      <w:lvlText w:val="%1."/>
      <w:lvlJc w:val="left"/>
      <w:pPr>
        <w:ind w:left="900" w:hanging="360"/>
      </w:pPr>
      <w:rPr>
        <w:rFonts w:eastAsia="Calibri"/>
      </w:rPr>
    </w:lvl>
    <w:lvl w:ilvl="1" w:tplc="A04AE420">
      <w:start w:val="1"/>
      <w:numFmt w:val="lowerLetter"/>
      <w:lvlText w:val="%2."/>
      <w:lvlJc w:val="left"/>
      <w:pPr>
        <w:ind w:left="1620" w:hanging="360"/>
      </w:pPr>
    </w:lvl>
    <w:lvl w:ilvl="2" w:tplc="42541C40">
      <w:start w:val="1"/>
      <w:numFmt w:val="lowerRoman"/>
      <w:lvlText w:val="%3."/>
      <w:lvlJc w:val="right"/>
      <w:pPr>
        <w:ind w:left="2340" w:hanging="180"/>
      </w:pPr>
    </w:lvl>
    <w:lvl w:ilvl="3" w:tplc="0302D432">
      <w:start w:val="1"/>
      <w:numFmt w:val="decimal"/>
      <w:lvlText w:val="%4."/>
      <w:lvlJc w:val="left"/>
      <w:pPr>
        <w:ind w:left="3060" w:hanging="360"/>
      </w:pPr>
    </w:lvl>
    <w:lvl w:ilvl="4" w:tplc="32985D04">
      <w:start w:val="1"/>
      <w:numFmt w:val="lowerLetter"/>
      <w:lvlText w:val="%5."/>
      <w:lvlJc w:val="left"/>
      <w:pPr>
        <w:ind w:left="3780" w:hanging="360"/>
      </w:pPr>
    </w:lvl>
    <w:lvl w:ilvl="5" w:tplc="F3D83534">
      <w:start w:val="1"/>
      <w:numFmt w:val="lowerRoman"/>
      <w:lvlText w:val="%6."/>
      <w:lvlJc w:val="right"/>
      <w:pPr>
        <w:ind w:left="4500" w:hanging="180"/>
      </w:pPr>
    </w:lvl>
    <w:lvl w:ilvl="6" w:tplc="8286CD14">
      <w:start w:val="1"/>
      <w:numFmt w:val="decimal"/>
      <w:lvlText w:val="%7."/>
      <w:lvlJc w:val="left"/>
      <w:pPr>
        <w:ind w:left="5220" w:hanging="360"/>
      </w:pPr>
    </w:lvl>
    <w:lvl w:ilvl="7" w:tplc="0F6C0D92">
      <w:start w:val="1"/>
      <w:numFmt w:val="lowerLetter"/>
      <w:lvlText w:val="%8."/>
      <w:lvlJc w:val="left"/>
      <w:pPr>
        <w:ind w:left="5940" w:hanging="360"/>
      </w:pPr>
    </w:lvl>
    <w:lvl w:ilvl="8" w:tplc="D9C2AAAE">
      <w:start w:val="1"/>
      <w:numFmt w:val="lowerRoman"/>
      <w:lvlText w:val="%9."/>
      <w:lvlJc w:val="right"/>
      <w:pPr>
        <w:ind w:left="6660" w:hanging="180"/>
      </w:pPr>
    </w:lvl>
  </w:abstractNum>
  <w:abstractNum w:abstractNumId="18" w15:restartNumberingAfterBreak="0">
    <w:nsid w:val="4E6A6BA3"/>
    <w:multiLevelType w:val="multilevel"/>
    <w:tmpl w:val="AABA0CA6"/>
    <w:lvl w:ilvl="0">
      <w:start w:val="1"/>
      <w:numFmt w:val="decimal"/>
      <w:lvlText w:val="%1."/>
      <w:lvlJc w:val="left"/>
      <w:pPr>
        <w:ind w:left="675" w:hanging="675"/>
      </w:pPr>
    </w:lvl>
    <w:lvl w:ilvl="1">
      <w:start w:val="1"/>
      <w:numFmt w:val="decimal"/>
      <w:lvlText w:val="%1.%2."/>
      <w:lvlJc w:val="left"/>
      <w:pPr>
        <w:ind w:left="1004" w:hanging="720"/>
      </w:pPr>
    </w:lvl>
    <w:lvl w:ilvl="2">
      <w:start w:val="2"/>
      <w:numFmt w:val="decimal"/>
      <w:lvlText w:val="%1.%2.%3."/>
      <w:lvlJc w:val="left"/>
      <w:pPr>
        <w:ind w:left="1430"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19" w15:restartNumberingAfterBreak="0">
    <w:nsid w:val="52234029"/>
    <w:multiLevelType w:val="multilevel"/>
    <w:tmpl w:val="817608EC"/>
    <w:lvl w:ilvl="0">
      <w:start w:val="1"/>
      <w:numFmt w:val="decimal"/>
      <w:lvlText w:val="%1."/>
      <w:lvlJc w:val="left"/>
      <w:pPr>
        <w:ind w:left="450" w:hanging="450"/>
      </w:pPr>
    </w:lvl>
    <w:lvl w:ilvl="1">
      <w:start w:val="3"/>
      <w:numFmt w:val="decimal"/>
      <w:lvlText w:val="%1.%2."/>
      <w:lvlJc w:val="left"/>
      <w:pPr>
        <w:ind w:left="1855" w:hanging="720"/>
      </w:pPr>
    </w:lvl>
    <w:lvl w:ilvl="2">
      <w:start w:val="1"/>
      <w:numFmt w:val="decimal"/>
      <w:lvlText w:val="%1.%2.%3."/>
      <w:lvlJc w:val="left"/>
      <w:pPr>
        <w:ind w:left="2990" w:hanging="720"/>
      </w:pPr>
    </w:lvl>
    <w:lvl w:ilvl="3">
      <w:start w:val="1"/>
      <w:numFmt w:val="decimal"/>
      <w:lvlText w:val="%1.%2.%3.%4."/>
      <w:lvlJc w:val="left"/>
      <w:pPr>
        <w:ind w:left="4485" w:hanging="1080"/>
      </w:pPr>
    </w:lvl>
    <w:lvl w:ilvl="4">
      <w:start w:val="1"/>
      <w:numFmt w:val="decimal"/>
      <w:lvlText w:val="%1.%2.%3.%4.%5."/>
      <w:lvlJc w:val="left"/>
      <w:pPr>
        <w:ind w:left="5620" w:hanging="1080"/>
      </w:pPr>
    </w:lvl>
    <w:lvl w:ilvl="5">
      <w:start w:val="1"/>
      <w:numFmt w:val="decimal"/>
      <w:lvlText w:val="%1.%2.%3.%4.%5.%6."/>
      <w:lvlJc w:val="left"/>
      <w:pPr>
        <w:ind w:left="7115" w:hanging="1440"/>
      </w:pPr>
    </w:lvl>
    <w:lvl w:ilvl="6">
      <w:start w:val="1"/>
      <w:numFmt w:val="decimal"/>
      <w:lvlText w:val="%1.%2.%3.%4.%5.%6.%7."/>
      <w:lvlJc w:val="left"/>
      <w:pPr>
        <w:ind w:left="8610" w:hanging="1800"/>
      </w:pPr>
    </w:lvl>
    <w:lvl w:ilvl="7">
      <w:start w:val="1"/>
      <w:numFmt w:val="decimal"/>
      <w:lvlText w:val="%1.%2.%3.%4.%5.%6.%7.%8."/>
      <w:lvlJc w:val="left"/>
      <w:pPr>
        <w:ind w:left="9745" w:hanging="1800"/>
      </w:pPr>
    </w:lvl>
    <w:lvl w:ilvl="8">
      <w:start w:val="1"/>
      <w:numFmt w:val="decimal"/>
      <w:lvlText w:val="%1.%2.%3.%4.%5.%6.%7.%8.%9."/>
      <w:lvlJc w:val="left"/>
      <w:pPr>
        <w:ind w:left="11240" w:hanging="2160"/>
      </w:pPr>
    </w:lvl>
  </w:abstractNum>
  <w:abstractNum w:abstractNumId="20" w15:restartNumberingAfterBreak="0">
    <w:nsid w:val="53F6589B"/>
    <w:multiLevelType w:val="multilevel"/>
    <w:tmpl w:val="B7303BC6"/>
    <w:lvl w:ilvl="0">
      <w:start w:val="1"/>
      <w:numFmt w:val="decimal"/>
      <w:lvlText w:val="%1."/>
      <w:lvlJc w:val="left"/>
      <w:pPr>
        <w:ind w:left="900" w:hanging="360"/>
      </w:pPr>
      <w:rPr>
        <w:rFonts w:eastAsia="Calibri"/>
      </w:rPr>
    </w:lvl>
    <w:lvl w:ilvl="1">
      <w:start w:val="2"/>
      <w:numFmt w:val="decimal"/>
      <w:lvlText w:val="%1.%2."/>
      <w:lvlJc w:val="left"/>
      <w:pPr>
        <w:ind w:left="1429" w:hanging="720"/>
      </w:pPr>
      <w:rPr>
        <w:color w:val="000000"/>
      </w:rPr>
    </w:lvl>
    <w:lvl w:ilvl="2">
      <w:start w:val="1"/>
      <w:numFmt w:val="decimal"/>
      <w:lvlText w:val="%1.%2.%3."/>
      <w:lvlJc w:val="left"/>
      <w:pPr>
        <w:ind w:left="1598" w:hanging="720"/>
      </w:pPr>
      <w:rPr>
        <w:color w:val="000000"/>
      </w:rPr>
    </w:lvl>
    <w:lvl w:ilvl="3">
      <w:start w:val="1"/>
      <w:numFmt w:val="decimal"/>
      <w:lvlText w:val="%1.%2.%3.%4."/>
      <w:lvlJc w:val="left"/>
      <w:pPr>
        <w:ind w:left="2127" w:hanging="1080"/>
      </w:pPr>
      <w:rPr>
        <w:color w:val="000000"/>
      </w:rPr>
    </w:lvl>
    <w:lvl w:ilvl="4">
      <w:start w:val="1"/>
      <w:numFmt w:val="decimal"/>
      <w:lvlText w:val="%1.%2.%3.%4.%5."/>
      <w:lvlJc w:val="left"/>
      <w:pPr>
        <w:ind w:left="2296" w:hanging="1080"/>
      </w:pPr>
      <w:rPr>
        <w:color w:val="000000"/>
      </w:rPr>
    </w:lvl>
    <w:lvl w:ilvl="5">
      <w:start w:val="1"/>
      <w:numFmt w:val="decimal"/>
      <w:lvlText w:val="%1.%2.%3.%4.%5.%6."/>
      <w:lvlJc w:val="left"/>
      <w:pPr>
        <w:ind w:left="2825" w:hanging="1440"/>
      </w:pPr>
      <w:rPr>
        <w:color w:val="000000"/>
      </w:rPr>
    </w:lvl>
    <w:lvl w:ilvl="6">
      <w:start w:val="1"/>
      <w:numFmt w:val="decimal"/>
      <w:lvlText w:val="%1.%2.%3.%4.%5.%6.%7."/>
      <w:lvlJc w:val="left"/>
      <w:pPr>
        <w:ind w:left="3354" w:hanging="1800"/>
      </w:pPr>
      <w:rPr>
        <w:color w:val="000000"/>
      </w:rPr>
    </w:lvl>
    <w:lvl w:ilvl="7">
      <w:start w:val="1"/>
      <w:numFmt w:val="decimal"/>
      <w:lvlText w:val="%1.%2.%3.%4.%5.%6.%7.%8."/>
      <w:lvlJc w:val="left"/>
      <w:pPr>
        <w:ind w:left="3523" w:hanging="1800"/>
      </w:pPr>
      <w:rPr>
        <w:color w:val="000000"/>
      </w:rPr>
    </w:lvl>
    <w:lvl w:ilvl="8">
      <w:start w:val="1"/>
      <w:numFmt w:val="decimal"/>
      <w:lvlText w:val="%1.%2.%3.%4.%5.%6.%7.%8.%9."/>
      <w:lvlJc w:val="left"/>
      <w:pPr>
        <w:ind w:left="4052" w:hanging="2160"/>
      </w:pPr>
      <w:rPr>
        <w:color w:val="000000"/>
      </w:rPr>
    </w:lvl>
  </w:abstractNum>
  <w:abstractNum w:abstractNumId="21" w15:restartNumberingAfterBreak="0">
    <w:nsid w:val="582707BF"/>
    <w:multiLevelType w:val="multilevel"/>
    <w:tmpl w:val="883029F4"/>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2" w15:restartNumberingAfterBreak="0">
    <w:nsid w:val="58963828"/>
    <w:multiLevelType w:val="hybridMultilevel"/>
    <w:tmpl w:val="0D36261A"/>
    <w:lvl w:ilvl="0" w:tplc="04684484">
      <w:start w:val="4"/>
      <w:numFmt w:val="decimal"/>
      <w:lvlText w:val="%1"/>
      <w:lvlJc w:val="left"/>
      <w:pPr>
        <w:ind w:left="1069" w:hanging="360"/>
      </w:pPr>
      <w:rPr>
        <w:color w:val="000000"/>
      </w:rPr>
    </w:lvl>
    <w:lvl w:ilvl="1" w:tplc="01962EDA">
      <w:start w:val="1"/>
      <w:numFmt w:val="lowerLetter"/>
      <w:lvlText w:val="%2."/>
      <w:lvlJc w:val="left"/>
      <w:pPr>
        <w:ind w:left="1789" w:hanging="360"/>
      </w:pPr>
    </w:lvl>
    <w:lvl w:ilvl="2" w:tplc="C330B678">
      <w:start w:val="1"/>
      <w:numFmt w:val="lowerRoman"/>
      <w:lvlText w:val="%3."/>
      <w:lvlJc w:val="right"/>
      <w:pPr>
        <w:ind w:left="2509" w:hanging="180"/>
      </w:pPr>
    </w:lvl>
    <w:lvl w:ilvl="3" w:tplc="BE68194C">
      <w:start w:val="1"/>
      <w:numFmt w:val="decimal"/>
      <w:lvlText w:val="%4."/>
      <w:lvlJc w:val="left"/>
      <w:pPr>
        <w:ind w:left="3229" w:hanging="360"/>
      </w:pPr>
    </w:lvl>
    <w:lvl w:ilvl="4" w:tplc="C5DAD3A6">
      <w:start w:val="1"/>
      <w:numFmt w:val="lowerLetter"/>
      <w:lvlText w:val="%5."/>
      <w:lvlJc w:val="left"/>
      <w:pPr>
        <w:ind w:left="3949" w:hanging="360"/>
      </w:pPr>
    </w:lvl>
    <w:lvl w:ilvl="5" w:tplc="159C4B08">
      <w:start w:val="1"/>
      <w:numFmt w:val="lowerRoman"/>
      <w:lvlText w:val="%6."/>
      <w:lvlJc w:val="right"/>
      <w:pPr>
        <w:ind w:left="4669" w:hanging="180"/>
      </w:pPr>
    </w:lvl>
    <w:lvl w:ilvl="6" w:tplc="D38ADC2C">
      <w:start w:val="1"/>
      <w:numFmt w:val="decimal"/>
      <w:lvlText w:val="%7."/>
      <w:lvlJc w:val="left"/>
      <w:pPr>
        <w:ind w:left="5389" w:hanging="360"/>
      </w:pPr>
    </w:lvl>
    <w:lvl w:ilvl="7" w:tplc="13EE169A">
      <w:start w:val="1"/>
      <w:numFmt w:val="lowerLetter"/>
      <w:lvlText w:val="%8."/>
      <w:lvlJc w:val="left"/>
      <w:pPr>
        <w:ind w:left="6109" w:hanging="360"/>
      </w:pPr>
    </w:lvl>
    <w:lvl w:ilvl="8" w:tplc="5C465A14">
      <w:start w:val="1"/>
      <w:numFmt w:val="lowerRoman"/>
      <w:lvlText w:val="%9."/>
      <w:lvlJc w:val="right"/>
      <w:pPr>
        <w:ind w:left="6829" w:hanging="180"/>
      </w:pPr>
    </w:lvl>
  </w:abstractNum>
  <w:abstractNum w:abstractNumId="23" w15:restartNumberingAfterBreak="0">
    <w:nsid w:val="5FD41DDE"/>
    <w:multiLevelType w:val="multilevel"/>
    <w:tmpl w:val="C2E8C2DA"/>
    <w:lvl w:ilvl="0">
      <w:start w:val="1"/>
      <w:numFmt w:val="decimal"/>
      <w:lvlText w:val="%1."/>
      <w:lvlJc w:val="left"/>
      <w:pPr>
        <w:ind w:left="495" w:hanging="495"/>
      </w:pPr>
    </w:lvl>
    <w:lvl w:ilvl="1">
      <w:start w:val="1"/>
      <w:numFmt w:val="decimal"/>
      <w:lvlText w:val="%2."/>
      <w:lvlJc w:val="left"/>
      <w:pPr>
        <w:ind w:left="1429" w:hanging="720"/>
      </w:pPr>
      <w:rPr>
        <w:rFonts w:ascii="Times New Roman" w:eastAsia="Times New Roman" w:hAnsi="Times New Roman"/>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4" w15:restartNumberingAfterBreak="0">
    <w:nsid w:val="65A715B4"/>
    <w:multiLevelType w:val="multilevel"/>
    <w:tmpl w:val="BCD6EBCE"/>
    <w:lvl w:ilvl="0">
      <w:start w:val="1"/>
      <w:numFmt w:val="decimal"/>
      <w:lvlText w:val="%1."/>
      <w:lvlJc w:val="left"/>
      <w:pPr>
        <w:ind w:left="675" w:hanging="675"/>
      </w:pPr>
    </w:lvl>
    <w:lvl w:ilvl="1">
      <w:start w:val="2"/>
      <w:numFmt w:val="decimal"/>
      <w:lvlText w:val="%1.%2."/>
      <w:lvlJc w:val="left"/>
      <w:pPr>
        <w:ind w:left="1080" w:hanging="720"/>
      </w:pPr>
    </w:lvl>
    <w:lvl w:ilvl="2">
      <w:start w:val="3"/>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5" w15:restartNumberingAfterBreak="0">
    <w:nsid w:val="718C46B2"/>
    <w:multiLevelType w:val="multilevel"/>
    <w:tmpl w:val="DA28E996"/>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6" w15:restartNumberingAfterBreak="0">
    <w:nsid w:val="75866483"/>
    <w:multiLevelType w:val="hybridMultilevel"/>
    <w:tmpl w:val="A90E2868"/>
    <w:lvl w:ilvl="0" w:tplc="615EEB4C">
      <w:start w:val="1"/>
      <w:numFmt w:val="decimal"/>
      <w:lvlText w:val="%1."/>
      <w:lvlJc w:val="left"/>
      <w:pPr>
        <w:ind w:left="900" w:hanging="360"/>
      </w:pPr>
    </w:lvl>
    <w:lvl w:ilvl="1" w:tplc="5F744FD2">
      <w:start w:val="1"/>
      <w:numFmt w:val="lowerLetter"/>
      <w:lvlText w:val="%2."/>
      <w:lvlJc w:val="left"/>
      <w:pPr>
        <w:ind w:left="1620" w:hanging="360"/>
      </w:pPr>
    </w:lvl>
    <w:lvl w:ilvl="2" w:tplc="90A45AFE">
      <w:start w:val="1"/>
      <w:numFmt w:val="lowerRoman"/>
      <w:lvlText w:val="%3."/>
      <w:lvlJc w:val="right"/>
      <w:pPr>
        <w:ind w:left="2340" w:hanging="180"/>
      </w:pPr>
    </w:lvl>
    <w:lvl w:ilvl="3" w:tplc="545847E6">
      <w:start w:val="1"/>
      <w:numFmt w:val="decimal"/>
      <w:lvlText w:val="%4."/>
      <w:lvlJc w:val="left"/>
      <w:pPr>
        <w:ind w:left="3060" w:hanging="360"/>
      </w:pPr>
    </w:lvl>
    <w:lvl w:ilvl="4" w:tplc="AF2475C8">
      <w:start w:val="1"/>
      <w:numFmt w:val="lowerLetter"/>
      <w:lvlText w:val="%5."/>
      <w:lvlJc w:val="left"/>
      <w:pPr>
        <w:ind w:left="3780" w:hanging="360"/>
      </w:pPr>
    </w:lvl>
    <w:lvl w:ilvl="5" w:tplc="1266146A">
      <w:start w:val="1"/>
      <w:numFmt w:val="lowerRoman"/>
      <w:lvlText w:val="%6."/>
      <w:lvlJc w:val="right"/>
      <w:pPr>
        <w:ind w:left="4500" w:hanging="180"/>
      </w:pPr>
    </w:lvl>
    <w:lvl w:ilvl="6" w:tplc="AE84761C">
      <w:start w:val="1"/>
      <w:numFmt w:val="decimal"/>
      <w:lvlText w:val="%7."/>
      <w:lvlJc w:val="left"/>
      <w:pPr>
        <w:ind w:left="5220" w:hanging="360"/>
      </w:pPr>
    </w:lvl>
    <w:lvl w:ilvl="7" w:tplc="79704DA8">
      <w:start w:val="1"/>
      <w:numFmt w:val="lowerLetter"/>
      <w:lvlText w:val="%8."/>
      <w:lvlJc w:val="left"/>
      <w:pPr>
        <w:ind w:left="5940" w:hanging="360"/>
      </w:pPr>
    </w:lvl>
    <w:lvl w:ilvl="8" w:tplc="8FC04184">
      <w:start w:val="1"/>
      <w:numFmt w:val="lowerRoman"/>
      <w:lvlText w:val="%9."/>
      <w:lvlJc w:val="right"/>
      <w:pPr>
        <w:ind w:left="6660" w:hanging="180"/>
      </w:pPr>
    </w:lvl>
  </w:abstractNum>
  <w:abstractNum w:abstractNumId="27" w15:restartNumberingAfterBreak="0">
    <w:nsid w:val="7BD274B5"/>
    <w:multiLevelType w:val="multilevel"/>
    <w:tmpl w:val="B510C318"/>
    <w:lvl w:ilvl="0">
      <w:start w:val="1"/>
      <w:numFmt w:val="decimal"/>
      <w:lvlText w:val="%1."/>
      <w:lvlJc w:val="left"/>
      <w:pPr>
        <w:ind w:left="900" w:hanging="360"/>
      </w:pPr>
      <w:rPr>
        <w:rFonts w:eastAsia="Calibri"/>
      </w:rPr>
    </w:lvl>
    <w:lvl w:ilvl="1">
      <w:start w:val="2"/>
      <w:numFmt w:val="decimal"/>
      <w:lvlText w:val="%1.%2."/>
      <w:lvlJc w:val="left"/>
      <w:pPr>
        <w:ind w:left="1429" w:hanging="720"/>
      </w:pPr>
      <w:rPr>
        <w:color w:val="000000"/>
      </w:rPr>
    </w:lvl>
    <w:lvl w:ilvl="2">
      <w:start w:val="1"/>
      <w:numFmt w:val="decimal"/>
      <w:lvlText w:val="%1.%2.%3."/>
      <w:lvlJc w:val="left"/>
      <w:pPr>
        <w:ind w:left="1598" w:hanging="720"/>
      </w:pPr>
      <w:rPr>
        <w:color w:val="000000"/>
      </w:rPr>
    </w:lvl>
    <w:lvl w:ilvl="3">
      <w:start w:val="1"/>
      <w:numFmt w:val="decimal"/>
      <w:lvlText w:val="%1.%2.%3.%4."/>
      <w:lvlJc w:val="left"/>
      <w:pPr>
        <w:ind w:left="2127" w:hanging="1080"/>
      </w:pPr>
      <w:rPr>
        <w:color w:val="000000"/>
      </w:rPr>
    </w:lvl>
    <w:lvl w:ilvl="4">
      <w:start w:val="1"/>
      <w:numFmt w:val="decimal"/>
      <w:lvlText w:val="%1.%2.%3.%4.%5."/>
      <w:lvlJc w:val="left"/>
      <w:pPr>
        <w:ind w:left="2296" w:hanging="1080"/>
      </w:pPr>
      <w:rPr>
        <w:color w:val="000000"/>
      </w:rPr>
    </w:lvl>
    <w:lvl w:ilvl="5">
      <w:start w:val="1"/>
      <w:numFmt w:val="decimal"/>
      <w:lvlText w:val="%1.%2.%3.%4.%5.%6."/>
      <w:lvlJc w:val="left"/>
      <w:pPr>
        <w:ind w:left="2825" w:hanging="1440"/>
      </w:pPr>
      <w:rPr>
        <w:color w:val="000000"/>
      </w:rPr>
    </w:lvl>
    <w:lvl w:ilvl="6">
      <w:start w:val="1"/>
      <w:numFmt w:val="decimal"/>
      <w:lvlText w:val="%1.%2.%3.%4.%5.%6.%7."/>
      <w:lvlJc w:val="left"/>
      <w:pPr>
        <w:ind w:left="3354" w:hanging="1800"/>
      </w:pPr>
      <w:rPr>
        <w:color w:val="000000"/>
      </w:rPr>
    </w:lvl>
    <w:lvl w:ilvl="7">
      <w:start w:val="1"/>
      <w:numFmt w:val="decimal"/>
      <w:lvlText w:val="%1.%2.%3.%4.%5.%6.%7.%8."/>
      <w:lvlJc w:val="left"/>
      <w:pPr>
        <w:ind w:left="3523" w:hanging="1800"/>
      </w:pPr>
      <w:rPr>
        <w:color w:val="000000"/>
      </w:rPr>
    </w:lvl>
    <w:lvl w:ilvl="8">
      <w:start w:val="1"/>
      <w:numFmt w:val="decimal"/>
      <w:lvlText w:val="%1.%2.%3.%4.%5.%6.%7.%8.%9."/>
      <w:lvlJc w:val="left"/>
      <w:pPr>
        <w:ind w:left="4052" w:hanging="2160"/>
      </w:pPr>
      <w:rPr>
        <w:color w:val="000000"/>
      </w:rPr>
    </w:lvl>
  </w:abstractNum>
  <w:abstractNum w:abstractNumId="28" w15:restartNumberingAfterBreak="0">
    <w:nsid w:val="7C244465"/>
    <w:multiLevelType w:val="hybridMultilevel"/>
    <w:tmpl w:val="494EA202"/>
    <w:lvl w:ilvl="0" w:tplc="A8A41AF4">
      <w:start w:val="1"/>
      <w:numFmt w:val="decimal"/>
      <w:lvlText w:val="%1."/>
      <w:lvlJc w:val="left"/>
      <w:pPr>
        <w:ind w:left="720" w:hanging="360"/>
      </w:pPr>
      <w:rPr>
        <w:b w:val="0"/>
      </w:rPr>
    </w:lvl>
    <w:lvl w:ilvl="1" w:tplc="44B4388A">
      <w:start w:val="1"/>
      <w:numFmt w:val="lowerLetter"/>
      <w:lvlText w:val="%2."/>
      <w:lvlJc w:val="left"/>
      <w:pPr>
        <w:ind w:left="1440" w:hanging="360"/>
      </w:pPr>
    </w:lvl>
    <w:lvl w:ilvl="2" w:tplc="985A3606">
      <w:start w:val="1"/>
      <w:numFmt w:val="lowerRoman"/>
      <w:lvlText w:val="%3."/>
      <w:lvlJc w:val="right"/>
      <w:pPr>
        <w:ind w:left="2160" w:hanging="180"/>
      </w:pPr>
    </w:lvl>
    <w:lvl w:ilvl="3" w:tplc="DD8CF398">
      <w:start w:val="1"/>
      <w:numFmt w:val="decimal"/>
      <w:lvlText w:val="%4."/>
      <w:lvlJc w:val="left"/>
      <w:pPr>
        <w:ind w:left="2880" w:hanging="360"/>
      </w:pPr>
    </w:lvl>
    <w:lvl w:ilvl="4" w:tplc="A2F66750">
      <w:start w:val="1"/>
      <w:numFmt w:val="lowerLetter"/>
      <w:lvlText w:val="%5."/>
      <w:lvlJc w:val="left"/>
      <w:pPr>
        <w:ind w:left="3600" w:hanging="360"/>
      </w:pPr>
    </w:lvl>
    <w:lvl w:ilvl="5" w:tplc="F786774A">
      <w:start w:val="1"/>
      <w:numFmt w:val="lowerRoman"/>
      <w:lvlText w:val="%6."/>
      <w:lvlJc w:val="right"/>
      <w:pPr>
        <w:ind w:left="4320" w:hanging="180"/>
      </w:pPr>
    </w:lvl>
    <w:lvl w:ilvl="6" w:tplc="E7DEE9B6">
      <w:start w:val="1"/>
      <w:numFmt w:val="decimal"/>
      <w:lvlText w:val="%7."/>
      <w:lvlJc w:val="left"/>
      <w:pPr>
        <w:ind w:left="5040" w:hanging="360"/>
      </w:pPr>
    </w:lvl>
    <w:lvl w:ilvl="7" w:tplc="8166ABBA">
      <w:start w:val="1"/>
      <w:numFmt w:val="lowerLetter"/>
      <w:lvlText w:val="%8."/>
      <w:lvlJc w:val="left"/>
      <w:pPr>
        <w:ind w:left="5760" w:hanging="360"/>
      </w:pPr>
    </w:lvl>
    <w:lvl w:ilvl="8" w:tplc="AF029074">
      <w:start w:val="1"/>
      <w:numFmt w:val="lowerRoman"/>
      <w:lvlText w:val="%9."/>
      <w:lvlJc w:val="right"/>
      <w:pPr>
        <w:ind w:left="6480" w:hanging="180"/>
      </w:pPr>
    </w:lvl>
  </w:abstractNum>
  <w:num w:numId="1">
    <w:abstractNumId w:val="12"/>
  </w:num>
  <w:num w:numId="2">
    <w:abstractNumId w:val="25"/>
  </w:num>
  <w:num w:numId="3">
    <w:abstractNumId w:val="26"/>
  </w:num>
  <w:num w:numId="4">
    <w:abstractNumId w:val="1"/>
  </w:num>
  <w:num w:numId="5">
    <w:abstractNumId w:val="27"/>
  </w:num>
  <w:num w:numId="6">
    <w:abstractNumId w:val="17"/>
  </w:num>
  <w:num w:numId="7">
    <w:abstractNumId w:val="22"/>
  </w:num>
  <w:num w:numId="8">
    <w:abstractNumId w:val="20"/>
  </w:num>
  <w:num w:numId="9">
    <w:abstractNumId w:val="3"/>
  </w:num>
  <w:num w:numId="10">
    <w:abstractNumId w:val="14"/>
  </w:num>
  <w:num w:numId="11">
    <w:abstractNumId w:val="16"/>
  </w:num>
  <w:num w:numId="12">
    <w:abstractNumId w:val="6"/>
  </w:num>
  <w:num w:numId="13">
    <w:abstractNumId w:val="4"/>
  </w:num>
  <w:num w:numId="14">
    <w:abstractNumId w:val="19"/>
  </w:num>
  <w:num w:numId="15">
    <w:abstractNumId w:val="11"/>
  </w:num>
  <w:num w:numId="16">
    <w:abstractNumId w:val="7"/>
  </w:num>
  <w:num w:numId="17">
    <w:abstractNumId w:val="9"/>
  </w:num>
  <w:num w:numId="18">
    <w:abstractNumId w:val="15"/>
  </w:num>
  <w:num w:numId="19">
    <w:abstractNumId w:val="5"/>
  </w:num>
  <w:num w:numId="20">
    <w:abstractNumId w:val="0"/>
  </w:num>
  <w:num w:numId="21">
    <w:abstractNumId w:val="10"/>
  </w:num>
  <w:num w:numId="22">
    <w:abstractNumId w:val="18"/>
  </w:num>
  <w:num w:numId="23">
    <w:abstractNumId w:val="24"/>
  </w:num>
  <w:num w:numId="24">
    <w:abstractNumId w:val="13"/>
  </w:num>
  <w:num w:numId="25">
    <w:abstractNumId w:val="21"/>
  </w:num>
  <w:num w:numId="26">
    <w:abstractNumId w:val="23"/>
  </w:num>
  <w:num w:numId="27">
    <w:abstractNumId w:val="28"/>
  </w:num>
  <w:num w:numId="28">
    <w:abstractNumId w:val="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7E8"/>
    <w:rsid w:val="00003FB6"/>
    <w:rsid w:val="000079F8"/>
    <w:rsid w:val="00010F93"/>
    <w:rsid w:val="00015597"/>
    <w:rsid w:val="000225D6"/>
    <w:rsid w:val="00036505"/>
    <w:rsid w:val="00051B21"/>
    <w:rsid w:val="000537A1"/>
    <w:rsid w:val="00057D6D"/>
    <w:rsid w:val="00061314"/>
    <w:rsid w:val="00073FC7"/>
    <w:rsid w:val="0007640C"/>
    <w:rsid w:val="00084B86"/>
    <w:rsid w:val="00087CB4"/>
    <w:rsid w:val="00092510"/>
    <w:rsid w:val="000A0849"/>
    <w:rsid w:val="000B183A"/>
    <w:rsid w:val="000B5249"/>
    <w:rsid w:val="000B5529"/>
    <w:rsid w:val="000C033B"/>
    <w:rsid w:val="000C3593"/>
    <w:rsid w:val="000E1318"/>
    <w:rsid w:val="000F0B2E"/>
    <w:rsid w:val="00106F93"/>
    <w:rsid w:val="001143F2"/>
    <w:rsid w:val="0011544D"/>
    <w:rsid w:val="00120351"/>
    <w:rsid w:val="00132DBE"/>
    <w:rsid w:val="00152346"/>
    <w:rsid w:val="00156293"/>
    <w:rsid w:val="00163D28"/>
    <w:rsid w:val="0017106B"/>
    <w:rsid w:val="001748F1"/>
    <w:rsid w:val="001762E8"/>
    <w:rsid w:val="001805A9"/>
    <w:rsid w:val="00186DE5"/>
    <w:rsid w:val="00187D60"/>
    <w:rsid w:val="0019304B"/>
    <w:rsid w:val="001B670D"/>
    <w:rsid w:val="001C6104"/>
    <w:rsid w:val="001F6178"/>
    <w:rsid w:val="0020080E"/>
    <w:rsid w:val="00207720"/>
    <w:rsid w:val="00220D7F"/>
    <w:rsid w:val="002216BA"/>
    <w:rsid w:val="00245352"/>
    <w:rsid w:val="00251658"/>
    <w:rsid w:val="002610A0"/>
    <w:rsid w:val="002612B7"/>
    <w:rsid w:val="002673CC"/>
    <w:rsid w:val="0027116A"/>
    <w:rsid w:val="002826C0"/>
    <w:rsid w:val="002A058B"/>
    <w:rsid w:val="002A529C"/>
    <w:rsid w:val="002C335B"/>
    <w:rsid w:val="002C7EB8"/>
    <w:rsid w:val="002D6090"/>
    <w:rsid w:val="002D6CAD"/>
    <w:rsid w:val="00300139"/>
    <w:rsid w:val="00307152"/>
    <w:rsid w:val="00315B62"/>
    <w:rsid w:val="00322845"/>
    <w:rsid w:val="003408A3"/>
    <w:rsid w:val="00341681"/>
    <w:rsid w:val="00342F12"/>
    <w:rsid w:val="00344B6B"/>
    <w:rsid w:val="0034513A"/>
    <w:rsid w:val="0035201F"/>
    <w:rsid w:val="0035316C"/>
    <w:rsid w:val="003534EF"/>
    <w:rsid w:val="003540BD"/>
    <w:rsid w:val="00357AD7"/>
    <w:rsid w:val="003642C3"/>
    <w:rsid w:val="00365D17"/>
    <w:rsid w:val="00367351"/>
    <w:rsid w:val="00370DDA"/>
    <w:rsid w:val="00380853"/>
    <w:rsid w:val="00386704"/>
    <w:rsid w:val="003A0EAB"/>
    <w:rsid w:val="003A4B0B"/>
    <w:rsid w:val="003A757B"/>
    <w:rsid w:val="003B44BC"/>
    <w:rsid w:val="003B6944"/>
    <w:rsid w:val="003D1CDF"/>
    <w:rsid w:val="003E6D3F"/>
    <w:rsid w:val="003E6E50"/>
    <w:rsid w:val="003F670D"/>
    <w:rsid w:val="00407B52"/>
    <w:rsid w:val="00414BAF"/>
    <w:rsid w:val="00420A94"/>
    <w:rsid w:val="00432257"/>
    <w:rsid w:val="00433E0A"/>
    <w:rsid w:val="00454871"/>
    <w:rsid w:val="0045559F"/>
    <w:rsid w:val="00461FA6"/>
    <w:rsid w:val="00471EA0"/>
    <w:rsid w:val="00472A33"/>
    <w:rsid w:val="004740B6"/>
    <w:rsid w:val="0048572D"/>
    <w:rsid w:val="004964B2"/>
    <w:rsid w:val="00496C26"/>
    <w:rsid w:val="0049738D"/>
    <w:rsid w:val="004974AE"/>
    <w:rsid w:val="004A6B36"/>
    <w:rsid w:val="004B1274"/>
    <w:rsid w:val="004C2F47"/>
    <w:rsid w:val="004D2DDB"/>
    <w:rsid w:val="004D3129"/>
    <w:rsid w:val="004D56FC"/>
    <w:rsid w:val="004F1541"/>
    <w:rsid w:val="00533A7C"/>
    <w:rsid w:val="00543111"/>
    <w:rsid w:val="00544E9D"/>
    <w:rsid w:val="00555DFB"/>
    <w:rsid w:val="0057187E"/>
    <w:rsid w:val="005771D6"/>
    <w:rsid w:val="0057793B"/>
    <w:rsid w:val="0058025F"/>
    <w:rsid w:val="00582116"/>
    <w:rsid w:val="00584B27"/>
    <w:rsid w:val="00591370"/>
    <w:rsid w:val="005A0225"/>
    <w:rsid w:val="005A3C86"/>
    <w:rsid w:val="005B1508"/>
    <w:rsid w:val="005B1DD1"/>
    <w:rsid w:val="005B3155"/>
    <w:rsid w:val="005C2145"/>
    <w:rsid w:val="005C3EC9"/>
    <w:rsid w:val="005D003F"/>
    <w:rsid w:val="005D2683"/>
    <w:rsid w:val="005E0ECD"/>
    <w:rsid w:val="005F09A5"/>
    <w:rsid w:val="005F6A8D"/>
    <w:rsid w:val="00603F41"/>
    <w:rsid w:val="00607DAD"/>
    <w:rsid w:val="006211E4"/>
    <w:rsid w:val="0063554F"/>
    <w:rsid w:val="006378D7"/>
    <w:rsid w:val="006777D4"/>
    <w:rsid w:val="006816FF"/>
    <w:rsid w:val="0068545E"/>
    <w:rsid w:val="00686211"/>
    <w:rsid w:val="00687381"/>
    <w:rsid w:val="006A2939"/>
    <w:rsid w:val="006A337A"/>
    <w:rsid w:val="006A3910"/>
    <w:rsid w:val="006B18B0"/>
    <w:rsid w:val="006B718E"/>
    <w:rsid w:val="006B7DB7"/>
    <w:rsid w:val="006C781C"/>
    <w:rsid w:val="006D0750"/>
    <w:rsid w:val="006D0B7F"/>
    <w:rsid w:val="006F5BEA"/>
    <w:rsid w:val="006F79BF"/>
    <w:rsid w:val="00703AD3"/>
    <w:rsid w:val="00734481"/>
    <w:rsid w:val="00735C2C"/>
    <w:rsid w:val="00752247"/>
    <w:rsid w:val="007542D1"/>
    <w:rsid w:val="00756E56"/>
    <w:rsid w:val="007725B5"/>
    <w:rsid w:val="00773A14"/>
    <w:rsid w:val="00777816"/>
    <w:rsid w:val="00783D39"/>
    <w:rsid w:val="00794362"/>
    <w:rsid w:val="007A0228"/>
    <w:rsid w:val="007A3120"/>
    <w:rsid w:val="007E0D8F"/>
    <w:rsid w:val="007E1047"/>
    <w:rsid w:val="007E269F"/>
    <w:rsid w:val="007E47CF"/>
    <w:rsid w:val="00812889"/>
    <w:rsid w:val="00813BD8"/>
    <w:rsid w:val="00816A8E"/>
    <w:rsid w:val="00825547"/>
    <w:rsid w:val="00834F24"/>
    <w:rsid w:val="008357DB"/>
    <w:rsid w:val="008411A2"/>
    <w:rsid w:val="008515F0"/>
    <w:rsid w:val="00861545"/>
    <w:rsid w:val="008B6A41"/>
    <w:rsid w:val="008C0918"/>
    <w:rsid w:val="008C312C"/>
    <w:rsid w:val="008C6AB2"/>
    <w:rsid w:val="008D05D9"/>
    <w:rsid w:val="008D6DC9"/>
    <w:rsid w:val="008E4E73"/>
    <w:rsid w:val="008E585E"/>
    <w:rsid w:val="008E6902"/>
    <w:rsid w:val="008E75F6"/>
    <w:rsid w:val="008F2229"/>
    <w:rsid w:val="008F58EC"/>
    <w:rsid w:val="009007E8"/>
    <w:rsid w:val="00902EFB"/>
    <w:rsid w:val="009046CC"/>
    <w:rsid w:val="009056E6"/>
    <w:rsid w:val="009136EB"/>
    <w:rsid w:val="00914423"/>
    <w:rsid w:val="0092067D"/>
    <w:rsid w:val="00927140"/>
    <w:rsid w:val="00927672"/>
    <w:rsid w:val="0093490B"/>
    <w:rsid w:val="00937A1C"/>
    <w:rsid w:val="0094171D"/>
    <w:rsid w:val="009500F0"/>
    <w:rsid w:val="00956286"/>
    <w:rsid w:val="0095698E"/>
    <w:rsid w:val="00962D8F"/>
    <w:rsid w:val="00964634"/>
    <w:rsid w:val="009708E9"/>
    <w:rsid w:val="009B1AAD"/>
    <w:rsid w:val="009B5212"/>
    <w:rsid w:val="009B5C4D"/>
    <w:rsid w:val="009C1EC2"/>
    <w:rsid w:val="009E133D"/>
    <w:rsid w:val="009F2716"/>
    <w:rsid w:val="009F4591"/>
    <w:rsid w:val="00A016F3"/>
    <w:rsid w:val="00A03260"/>
    <w:rsid w:val="00A20B1A"/>
    <w:rsid w:val="00A36D6E"/>
    <w:rsid w:val="00A45099"/>
    <w:rsid w:val="00A61EB5"/>
    <w:rsid w:val="00A7318A"/>
    <w:rsid w:val="00A76DDF"/>
    <w:rsid w:val="00A85157"/>
    <w:rsid w:val="00A9071E"/>
    <w:rsid w:val="00A90991"/>
    <w:rsid w:val="00AA5591"/>
    <w:rsid w:val="00AB2C12"/>
    <w:rsid w:val="00AB5262"/>
    <w:rsid w:val="00AB60EA"/>
    <w:rsid w:val="00AC16C6"/>
    <w:rsid w:val="00AC7B04"/>
    <w:rsid w:val="00AD540C"/>
    <w:rsid w:val="00AE1C31"/>
    <w:rsid w:val="00AF0766"/>
    <w:rsid w:val="00B126F6"/>
    <w:rsid w:val="00B269DD"/>
    <w:rsid w:val="00B3299F"/>
    <w:rsid w:val="00B41AC0"/>
    <w:rsid w:val="00B441BC"/>
    <w:rsid w:val="00B635DF"/>
    <w:rsid w:val="00B656B3"/>
    <w:rsid w:val="00B712D9"/>
    <w:rsid w:val="00B81699"/>
    <w:rsid w:val="00B93B97"/>
    <w:rsid w:val="00B95205"/>
    <w:rsid w:val="00BA2602"/>
    <w:rsid w:val="00BB312E"/>
    <w:rsid w:val="00BB5192"/>
    <w:rsid w:val="00BB6822"/>
    <w:rsid w:val="00BD52D9"/>
    <w:rsid w:val="00BD5809"/>
    <w:rsid w:val="00BE7190"/>
    <w:rsid w:val="00BF54DB"/>
    <w:rsid w:val="00C22D50"/>
    <w:rsid w:val="00C234A5"/>
    <w:rsid w:val="00C32425"/>
    <w:rsid w:val="00C363B7"/>
    <w:rsid w:val="00C438B6"/>
    <w:rsid w:val="00C463F1"/>
    <w:rsid w:val="00C501E7"/>
    <w:rsid w:val="00C54E3C"/>
    <w:rsid w:val="00C56DBC"/>
    <w:rsid w:val="00C602D4"/>
    <w:rsid w:val="00C610E9"/>
    <w:rsid w:val="00C732B8"/>
    <w:rsid w:val="00C768CE"/>
    <w:rsid w:val="00C83525"/>
    <w:rsid w:val="00C86FDA"/>
    <w:rsid w:val="00C91E60"/>
    <w:rsid w:val="00CB17EA"/>
    <w:rsid w:val="00CB3624"/>
    <w:rsid w:val="00CB460B"/>
    <w:rsid w:val="00CB71CF"/>
    <w:rsid w:val="00CC0E53"/>
    <w:rsid w:val="00CC347A"/>
    <w:rsid w:val="00CD6AB4"/>
    <w:rsid w:val="00D027F3"/>
    <w:rsid w:val="00D0542E"/>
    <w:rsid w:val="00D06048"/>
    <w:rsid w:val="00D12217"/>
    <w:rsid w:val="00D16D1B"/>
    <w:rsid w:val="00D20526"/>
    <w:rsid w:val="00D23464"/>
    <w:rsid w:val="00D254CB"/>
    <w:rsid w:val="00D30B63"/>
    <w:rsid w:val="00D342BC"/>
    <w:rsid w:val="00D4434F"/>
    <w:rsid w:val="00D47EEC"/>
    <w:rsid w:val="00D720ED"/>
    <w:rsid w:val="00D73DE3"/>
    <w:rsid w:val="00D74E09"/>
    <w:rsid w:val="00D75C0D"/>
    <w:rsid w:val="00D84095"/>
    <w:rsid w:val="00D860C2"/>
    <w:rsid w:val="00D93ABE"/>
    <w:rsid w:val="00DB1345"/>
    <w:rsid w:val="00DC2D88"/>
    <w:rsid w:val="00DE5286"/>
    <w:rsid w:val="00DE5F7C"/>
    <w:rsid w:val="00DF58BA"/>
    <w:rsid w:val="00E010F0"/>
    <w:rsid w:val="00E01AFD"/>
    <w:rsid w:val="00E03B33"/>
    <w:rsid w:val="00E05079"/>
    <w:rsid w:val="00E10FDB"/>
    <w:rsid w:val="00E3239D"/>
    <w:rsid w:val="00E35495"/>
    <w:rsid w:val="00E44CFC"/>
    <w:rsid w:val="00E51966"/>
    <w:rsid w:val="00E5320B"/>
    <w:rsid w:val="00E64EE2"/>
    <w:rsid w:val="00E74B4C"/>
    <w:rsid w:val="00E759F0"/>
    <w:rsid w:val="00E80331"/>
    <w:rsid w:val="00E85756"/>
    <w:rsid w:val="00E859C9"/>
    <w:rsid w:val="00E86CCD"/>
    <w:rsid w:val="00E95C31"/>
    <w:rsid w:val="00EA4727"/>
    <w:rsid w:val="00EC2D37"/>
    <w:rsid w:val="00EC2F3F"/>
    <w:rsid w:val="00EC315A"/>
    <w:rsid w:val="00EC5412"/>
    <w:rsid w:val="00ED2CC2"/>
    <w:rsid w:val="00ED5108"/>
    <w:rsid w:val="00EE6BF8"/>
    <w:rsid w:val="00F00735"/>
    <w:rsid w:val="00F10D27"/>
    <w:rsid w:val="00F14559"/>
    <w:rsid w:val="00F14906"/>
    <w:rsid w:val="00F14B76"/>
    <w:rsid w:val="00F26076"/>
    <w:rsid w:val="00F26EFD"/>
    <w:rsid w:val="00F53E5B"/>
    <w:rsid w:val="00F54FE0"/>
    <w:rsid w:val="00F55603"/>
    <w:rsid w:val="00F55EAB"/>
    <w:rsid w:val="00F64DDC"/>
    <w:rsid w:val="00FC447D"/>
    <w:rsid w:val="00FD02FB"/>
    <w:rsid w:val="00FD6866"/>
    <w:rsid w:val="00FE4A25"/>
    <w:rsid w:val="00FF0635"/>
    <w:rsid w:val="00FF0A9B"/>
    <w:rsid w:val="00FF7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9E1DE"/>
  <w15:docId w15:val="{834709A5-0EA8-4E8B-848B-5060F450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200" w:line="276" w:lineRule="auto"/>
    </w:pPr>
    <w:rPr>
      <w:sz w:val="22"/>
      <w:szCs w:val="22"/>
      <w:lang w:eastAsia="en-US"/>
    </w:rPr>
  </w:style>
  <w:style w:type="paragraph" w:styleId="1">
    <w:name w:val="heading 1"/>
    <w:basedOn w:val="a"/>
    <w:next w:val="a"/>
    <w:link w:val="10"/>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677"/>
        <w:tab w:val="right" w:pos="9355"/>
      </w:tabs>
      <w:spacing w:after="0" w:line="240" w:lineRule="auto"/>
    </w:pPr>
  </w:style>
  <w:style w:type="character" w:customStyle="1" w:styleId="HeaderChar">
    <w:name w:val="Header Char"/>
    <w:uiPriority w:val="99"/>
  </w:style>
  <w:style w:type="paragraph" w:styleId="ad">
    <w:name w:val="footer"/>
    <w:basedOn w:val="a"/>
    <w:link w:val="ae"/>
    <w:pPr>
      <w:tabs>
        <w:tab w:val="center" w:pos="4677"/>
        <w:tab w:val="right" w:pos="9355"/>
      </w:tabs>
      <w:spacing w:after="0" w:line="240" w:lineRule="auto"/>
    </w:pPr>
  </w:style>
  <w:style w:type="character" w:customStyle="1" w:styleId="FooterChar">
    <w:name w:val="Footer Char"/>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f0">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rPr>
      <w:color w:val="0000FF"/>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rmal">
    <w:name w:val="ConsPlusNormal"/>
    <w:pPr>
      <w:widowControl w:val="0"/>
      <w:ind w:firstLine="720"/>
    </w:pPr>
    <w:rPr>
      <w:rFonts w:ascii="Arial" w:eastAsia="Times New Roman" w:hAnsi="Arial"/>
      <w:lang w:eastAsia="ru-RU"/>
    </w:rPr>
  </w:style>
  <w:style w:type="paragraph" w:styleId="afa">
    <w:name w:val="Balloon Text"/>
    <w:basedOn w:val="a"/>
    <w:link w:val="afb"/>
    <w:semiHidden/>
    <w:pPr>
      <w:spacing w:after="0" w:line="240" w:lineRule="auto"/>
    </w:pPr>
    <w:rPr>
      <w:rFonts w:ascii="Tahoma" w:hAnsi="Tahoma"/>
      <w:sz w:val="16"/>
      <w:szCs w:val="16"/>
    </w:rPr>
  </w:style>
  <w:style w:type="character" w:customStyle="1" w:styleId="afb">
    <w:name w:val="Текст выноски Знак"/>
    <w:link w:val="afa"/>
    <w:semiHidden/>
    <w:rPr>
      <w:rFonts w:ascii="Tahoma" w:eastAsia="Calibri" w:hAnsi="Tahoma"/>
      <w:sz w:val="16"/>
      <w:szCs w:val="16"/>
    </w:rPr>
  </w:style>
  <w:style w:type="character" w:customStyle="1" w:styleId="ac">
    <w:name w:val="Верхний колонтитул Знак"/>
    <w:link w:val="ab"/>
    <w:rPr>
      <w:rFonts w:ascii="Calibri" w:eastAsia="Calibri" w:hAnsi="Calibri"/>
    </w:rPr>
  </w:style>
  <w:style w:type="character" w:customStyle="1" w:styleId="ae">
    <w:name w:val="Нижний колонтитул Знак"/>
    <w:link w:val="ad"/>
    <w:rPr>
      <w:rFonts w:ascii="Calibri" w:eastAsia="Calibri" w:hAnsi="Calibri"/>
    </w:rPr>
  </w:style>
  <w:style w:type="paragraph" w:styleId="afc">
    <w:name w:val="Normal (Web)"/>
    <w:basedOn w:val="a"/>
    <w:uiPriority w:val="99"/>
    <w:semiHidden/>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3">
    <w:name w:val="Font Style13"/>
    <w:rPr>
      <w:rFonts w:ascii="Times New Roman" w:hAnsi="Times New Roman"/>
      <w:sz w:val="18"/>
    </w:rPr>
  </w:style>
  <w:style w:type="character" w:customStyle="1" w:styleId="10">
    <w:name w:val="Заголовок 1 Знак"/>
    <w:link w:val="1"/>
    <w:rPr>
      <w:rFonts w:ascii="Cambria" w:eastAsia="Times New Roman" w:hAnsi="Cambria"/>
      <w:b/>
      <w:bCs/>
      <w:color w:val="365F91"/>
      <w:sz w:val="28"/>
      <w:szCs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rPr>
      <w:rFonts w:ascii="Courier New" w:eastAsia="Times New Roman" w:hAnsi="Courier New"/>
      <w:sz w:val="20"/>
      <w:szCs w:val="20"/>
      <w:lang w:eastAsia="ru-RU"/>
    </w:rPr>
  </w:style>
  <w:style w:type="character" w:styleId="afd">
    <w:name w:val="FollowedHyperlink"/>
    <w:semiHidden/>
    <w:rPr>
      <w:color w:val="800080"/>
      <w:u w:val="single"/>
    </w:rPr>
  </w:style>
  <w:style w:type="character" w:styleId="afe">
    <w:name w:val="annotation reference"/>
    <w:semiHidden/>
    <w:rPr>
      <w:sz w:val="16"/>
      <w:szCs w:val="16"/>
    </w:rPr>
  </w:style>
  <w:style w:type="paragraph" w:styleId="aff">
    <w:name w:val="annotation text"/>
    <w:basedOn w:val="a"/>
    <w:link w:val="aff0"/>
    <w:semiHidden/>
    <w:pPr>
      <w:spacing w:line="240" w:lineRule="auto"/>
    </w:pPr>
    <w:rPr>
      <w:sz w:val="20"/>
      <w:szCs w:val="20"/>
    </w:rPr>
  </w:style>
  <w:style w:type="character" w:customStyle="1" w:styleId="aff0">
    <w:name w:val="Текст примечания Знак"/>
    <w:link w:val="aff"/>
    <w:semiHidden/>
    <w:rPr>
      <w:rFonts w:ascii="Calibri" w:eastAsia="Calibri" w:hAnsi="Calibri"/>
      <w:sz w:val="20"/>
      <w:szCs w:val="20"/>
    </w:rPr>
  </w:style>
  <w:style w:type="paragraph" w:styleId="aff1">
    <w:name w:val="annotation subject"/>
    <w:basedOn w:val="aff"/>
    <w:next w:val="aff"/>
    <w:link w:val="aff2"/>
    <w:semiHidden/>
    <w:rPr>
      <w:b/>
      <w:bCs/>
    </w:rPr>
  </w:style>
  <w:style w:type="character" w:customStyle="1" w:styleId="aff2">
    <w:name w:val="Тема примечания Знак"/>
    <w:link w:val="aff1"/>
    <w:semiHidden/>
    <w:rPr>
      <w:rFonts w:ascii="Calibri" w:eastAsia="Calibri" w:hAnsi="Calibri"/>
      <w:b/>
      <w:bCs/>
      <w:sz w:val="20"/>
      <w:szCs w:val="20"/>
    </w:rPr>
  </w:style>
  <w:style w:type="paragraph" w:customStyle="1" w:styleId="ConsPlusNonformat">
    <w:name w:val="ConsPlusNonformat"/>
    <w:pPr>
      <w:widowControl w:val="0"/>
    </w:pPr>
    <w:rPr>
      <w:rFonts w:ascii="Courier New" w:eastAsia="Times New Roman" w:hAnsi="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265546">
      <w:bodyDiv w:val="1"/>
      <w:marLeft w:val="0"/>
      <w:marRight w:val="0"/>
      <w:marTop w:val="0"/>
      <w:marBottom w:val="0"/>
      <w:divBdr>
        <w:top w:val="none" w:sz="0" w:space="0" w:color="auto"/>
        <w:left w:val="none" w:sz="0" w:space="0" w:color="auto"/>
        <w:bottom w:val="none" w:sz="0" w:space="0" w:color="auto"/>
        <w:right w:val="none" w:sz="0" w:space="0" w:color="auto"/>
      </w:divBdr>
    </w:div>
    <w:div w:id="375787014">
      <w:bodyDiv w:val="1"/>
      <w:marLeft w:val="0"/>
      <w:marRight w:val="0"/>
      <w:marTop w:val="0"/>
      <w:marBottom w:val="0"/>
      <w:divBdr>
        <w:top w:val="none" w:sz="0" w:space="0" w:color="auto"/>
        <w:left w:val="none" w:sz="0" w:space="0" w:color="auto"/>
        <w:bottom w:val="none" w:sz="0" w:space="0" w:color="auto"/>
        <w:right w:val="none" w:sz="0" w:space="0" w:color="auto"/>
      </w:divBdr>
    </w:div>
    <w:div w:id="665784423">
      <w:bodyDiv w:val="1"/>
      <w:marLeft w:val="0"/>
      <w:marRight w:val="0"/>
      <w:marTop w:val="0"/>
      <w:marBottom w:val="0"/>
      <w:divBdr>
        <w:top w:val="none" w:sz="0" w:space="0" w:color="auto"/>
        <w:left w:val="none" w:sz="0" w:space="0" w:color="auto"/>
        <w:bottom w:val="none" w:sz="0" w:space="0" w:color="auto"/>
        <w:right w:val="none" w:sz="0" w:space="0" w:color="auto"/>
      </w:divBdr>
    </w:div>
    <w:div w:id="1199705521">
      <w:bodyDiv w:val="1"/>
      <w:marLeft w:val="0"/>
      <w:marRight w:val="0"/>
      <w:marTop w:val="0"/>
      <w:marBottom w:val="0"/>
      <w:divBdr>
        <w:top w:val="none" w:sz="0" w:space="0" w:color="auto"/>
        <w:left w:val="none" w:sz="0" w:space="0" w:color="auto"/>
        <w:bottom w:val="none" w:sz="0" w:space="0" w:color="auto"/>
        <w:right w:val="none" w:sz="0" w:space="0" w:color="auto"/>
      </w:divBdr>
    </w:div>
    <w:div w:id="1272782329">
      <w:bodyDiv w:val="1"/>
      <w:marLeft w:val="0"/>
      <w:marRight w:val="0"/>
      <w:marTop w:val="0"/>
      <w:marBottom w:val="0"/>
      <w:divBdr>
        <w:top w:val="none" w:sz="0" w:space="0" w:color="auto"/>
        <w:left w:val="none" w:sz="0" w:space="0" w:color="auto"/>
        <w:bottom w:val="none" w:sz="0" w:space="0" w:color="auto"/>
        <w:right w:val="none" w:sz="0" w:space="0" w:color="auto"/>
      </w:divBdr>
    </w:div>
    <w:div w:id="204474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2101</TotalTime>
  <Pages>9</Pages>
  <Words>3479</Words>
  <Characters>19833</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Шебуняева Ксения Олеговна</cp:lastModifiedBy>
  <cp:revision>317</cp:revision>
  <dcterms:created xsi:type="dcterms:W3CDTF">2023-07-25T10:19:00Z</dcterms:created>
  <dcterms:modified xsi:type="dcterms:W3CDTF">2026-04-08T11:53:00Z</dcterms:modified>
</cp:coreProperties>
</file>