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9DE" w:rsidRDefault="00D60D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B149DE" w:rsidRDefault="00B149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49DE" w:rsidRDefault="00D60D9F">
      <w:pPr>
        <w:spacing w:after="0" w:line="240" w:lineRule="auto"/>
        <w:ind w:right="46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изменений в постановление администрации города от 21.12.2012 №1586 "Об утверждении размера платы за содержание жилого помещения и о признании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утратившим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силу постановления администрации города от 25.11.2010 №1331</w:t>
      </w:r>
      <w:r>
        <w:rPr>
          <w:rFonts w:ascii="Times New Roman" w:eastAsia="Times New Roman" w:hAnsi="Times New Roman"/>
          <w:sz w:val="24"/>
          <w:szCs w:val="24"/>
        </w:rPr>
        <w:t>" (с изменениями от 23.03.2015 №599, 26.10.2015 №1908,15.03.2017 №368, 31.07.2017 №1153, 07.09.2021 №748, 12.10.2021 №824)</w:t>
      </w:r>
    </w:p>
    <w:p w:rsidR="00B149DE" w:rsidRDefault="00B149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149DE" w:rsidRDefault="00B149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149DE" w:rsidRDefault="00D60D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со статьями 156, 158 Жилищного кодекса Российской </w:t>
      </w:r>
      <w:r>
        <w:rPr>
          <w:rFonts w:ascii="Times New Roman" w:hAnsi="Times New Roman"/>
          <w:sz w:val="28"/>
          <w:szCs w:val="28"/>
        </w:rPr>
        <w:br/>
        <w:t xml:space="preserve">Федерации, постановлениями Правительства Российской Федерации </w:t>
      </w:r>
      <w:r>
        <w:rPr>
          <w:rFonts w:ascii="Times New Roman" w:hAnsi="Times New Roman"/>
          <w:sz w:val="28"/>
          <w:szCs w:val="28"/>
        </w:rPr>
        <w:br/>
        <w:t xml:space="preserve">от 13.08.2006 №491 "Об утверждении Правил содержания общего имущества </w:t>
      </w:r>
      <w:r>
        <w:rPr>
          <w:rFonts w:ascii="Times New Roman" w:hAnsi="Times New Roman"/>
          <w:sz w:val="28"/>
          <w:szCs w:val="28"/>
        </w:rPr>
        <w:br/>
        <w:t xml:space="preserve">в многоквартирном доме и Правил изменения размера платы за содержание жилого помещения в случае оказания услуг и выполнения работ </w:t>
      </w:r>
      <w:r>
        <w:rPr>
          <w:rFonts w:ascii="Times New Roman" w:hAnsi="Times New Roman"/>
          <w:sz w:val="28"/>
          <w:szCs w:val="28"/>
        </w:rPr>
        <w:br/>
        <w:t>по управлению, содержанию и ремонту общего имущества в многоквартирном доме ненадлежащего качества и (или) с перерывами, превышающими установленную</w:t>
      </w:r>
      <w:proofErr w:type="gramEnd"/>
      <w:r>
        <w:rPr>
          <w:rFonts w:ascii="Times New Roman" w:hAnsi="Times New Roman"/>
          <w:sz w:val="28"/>
          <w:szCs w:val="28"/>
        </w:rPr>
        <w:t xml:space="preserve"> продолжительность", от 03.04.2013 №290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</w:t>
      </w:r>
      <w:r>
        <w:rPr>
          <w:rFonts w:ascii="Times New Roman" w:hAnsi="Times New Roman"/>
          <w:sz w:val="28"/>
          <w:szCs w:val="28"/>
        </w:rPr>
        <w:br/>
        <w:t>и выполнения", Уставом города Нижневартовска:</w:t>
      </w:r>
    </w:p>
    <w:p w:rsidR="00B149DE" w:rsidRDefault="00B149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49DE" w:rsidRDefault="00B149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49DE" w:rsidRDefault="00D60D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города </w:t>
      </w:r>
      <w:r>
        <w:rPr>
          <w:rFonts w:ascii="Times New Roman" w:hAnsi="Times New Roman"/>
          <w:sz w:val="28"/>
          <w:szCs w:val="28"/>
        </w:rPr>
        <w:br/>
        <w:t xml:space="preserve">от 21.12.2012 №1586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</w:rPr>
        <w:t xml:space="preserve">Об утверждении размера платы за содержание жилого </w:t>
      </w:r>
      <w:r>
        <w:rPr>
          <w:rFonts w:ascii="Times New Roman" w:hAnsi="Times New Roman"/>
          <w:sz w:val="28"/>
          <w:szCs w:val="28"/>
        </w:rPr>
        <w:br/>
        <w:t>помещения и о признании утратившим силу постановления администрации города от 25.11.2010 №1331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</w:rPr>
        <w:t xml:space="preserve"> (с изменениями от 23.03.2015 №599, 26.10.2015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№1908, 15.03.2017 №368, 31.07.2017 №1153, 07.09.2021 №748, 12.10.2021 №824):</w:t>
      </w:r>
      <w:proofErr w:type="gramEnd"/>
    </w:p>
    <w:p w:rsidR="00B149DE" w:rsidRPr="00D60D9F" w:rsidRDefault="00D60D9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0D9F">
        <w:rPr>
          <w:rFonts w:ascii="Times New Roman" w:hAnsi="Times New Roman"/>
          <w:color w:val="000000"/>
          <w:sz w:val="28"/>
          <w:szCs w:val="28"/>
        </w:rPr>
        <w:t xml:space="preserve">– приложение 1 изложить в новой редакции согласно приложению 1 </w:t>
      </w:r>
      <w:r w:rsidRPr="00D60D9F">
        <w:rPr>
          <w:rFonts w:ascii="Times New Roman" w:hAnsi="Times New Roman"/>
          <w:color w:val="000000"/>
          <w:sz w:val="28"/>
          <w:szCs w:val="28"/>
        </w:rPr>
        <w:br/>
        <w:t>к настоящему постановлению;</w:t>
      </w:r>
    </w:p>
    <w:p w:rsidR="00B149DE" w:rsidRPr="00D60D9F" w:rsidRDefault="00D60D9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D60D9F">
        <w:rPr>
          <w:rFonts w:ascii="Times New Roman" w:hAnsi="Times New Roman"/>
          <w:bCs/>
          <w:color w:val="000000"/>
          <w:sz w:val="28"/>
          <w:szCs w:val="28"/>
        </w:rPr>
        <w:t xml:space="preserve">– дополнить приложением </w:t>
      </w:r>
      <w:r w:rsidR="00807282" w:rsidRPr="00D60D9F"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D60D9F">
        <w:rPr>
          <w:rFonts w:ascii="Times New Roman" w:hAnsi="Times New Roman"/>
          <w:bCs/>
          <w:color w:val="000000"/>
          <w:sz w:val="28"/>
          <w:szCs w:val="28"/>
        </w:rPr>
        <w:t xml:space="preserve"> согласно приложению 2 к настоящему постановлению</w:t>
      </w:r>
      <w:r w:rsidR="00807282" w:rsidRPr="00D60D9F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B149DE" w:rsidRPr="00D60D9F" w:rsidRDefault="00D60D9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0D9F">
        <w:rPr>
          <w:rFonts w:ascii="Times New Roman" w:hAnsi="Times New Roman"/>
          <w:color w:val="000000"/>
          <w:sz w:val="28"/>
          <w:szCs w:val="28"/>
        </w:rPr>
        <w:t xml:space="preserve">– дополнить приложением </w:t>
      </w:r>
      <w:r w:rsidR="00807282" w:rsidRPr="00D60D9F">
        <w:rPr>
          <w:rFonts w:ascii="Times New Roman" w:hAnsi="Times New Roman"/>
          <w:color w:val="000000"/>
          <w:sz w:val="28"/>
          <w:szCs w:val="28"/>
        </w:rPr>
        <w:t>4</w:t>
      </w:r>
      <w:r w:rsidRPr="00D60D9F">
        <w:rPr>
          <w:rFonts w:ascii="Times New Roman" w:hAnsi="Times New Roman"/>
          <w:color w:val="000000"/>
          <w:sz w:val="28"/>
          <w:szCs w:val="28"/>
        </w:rPr>
        <w:t xml:space="preserve"> согласно приложению</w:t>
      </w:r>
      <w:r w:rsidR="00807282" w:rsidRPr="00D60D9F">
        <w:rPr>
          <w:rFonts w:ascii="Times New Roman" w:hAnsi="Times New Roman"/>
          <w:color w:val="000000"/>
          <w:sz w:val="28"/>
          <w:szCs w:val="28"/>
        </w:rPr>
        <w:t xml:space="preserve"> 3 к настоящему постановлению.</w:t>
      </w:r>
    </w:p>
    <w:p w:rsidR="00B149DE" w:rsidRDefault="00B149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49DE" w:rsidRDefault="00D60D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B149DE" w:rsidRDefault="00B149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49DE" w:rsidRPr="002A174E" w:rsidRDefault="00D60D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174E">
        <w:rPr>
          <w:rFonts w:ascii="Times New Roman" w:hAnsi="Times New Roman"/>
          <w:sz w:val="28"/>
          <w:szCs w:val="28"/>
        </w:rPr>
        <w:t>3. Постановление вступает в силу после его официального опубликования за исключением:</w:t>
      </w:r>
    </w:p>
    <w:p w:rsidR="00B149DE" w:rsidRPr="002A174E" w:rsidRDefault="00D60D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174E">
        <w:rPr>
          <w:rFonts w:ascii="Times New Roman" w:hAnsi="Times New Roman"/>
          <w:sz w:val="28"/>
          <w:szCs w:val="28"/>
        </w:rPr>
        <w:lastRenderedPageBreak/>
        <w:t xml:space="preserve">– приложения 1 к настоящему постановлению, которое применяется </w:t>
      </w:r>
      <w:r w:rsidR="002A174E">
        <w:rPr>
          <w:rFonts w:ascii="Times New Roman" w:hAnsi="Times New Roman"/>
          <w:sz w:val="28"/>
          <w:szCs w:val="28"/>
        </w:rPr>
        <w:br/>
      </w:r>
      <w:r w:rsidRPr="002A174E">
        <w:rPr>
          <w:rFonts w:ascii="Times New Roman" w:hAnsi="Times New Roman"/>
          <w:sz w:val="28"/>
          <w:szCs w:val="28"/>
        </w:rPr>
        <w:t>к правоотношениям, возникающим с 01.01.2027;</w:t>
      </w:r>
    </w:p>
    <w:p w:rsidR="00B149DE" w:rsidRPr="002A174E" w:rsidRDefault="00D60D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174E">
        <w:rPr>
          <w:rFonts w:ascii="Times New Roman" w:hAnsi="Times New Roman"/>
          <w:sz w:val="28"/>
          <w:szCs w:val="28"/>
        </w:rPr>
        <w:t xml:space="preserve">– приложения 2 к настоящему постановлению, которое применяется </w:t>
      </w:r>
      <w:r w:rsidR="002A174E">
        <w:rPr>
          <w:rFonts w:ascii="Times New Roman" w:hAnsi="Times New Roman"/>
          <w:sz w:val="28"/>
          <w:szCs w:val="28"/>
        </w:rPr>
        <w:br/>
      </w:r>
      <w:r w:rsidRPr="002A174E">
        <w:rPr>
          <w:rFonts w:ascii="Times New Roman" w:hAnsi="Times New Roman"/>
          <w:sz w:val="28"/>
          <w:szCs w:val="28"/>
        </w:rPr>
        <w:t>к правоотношениям, возникающим с 01.01.2028;</w:t>
      </w:r>
    </w:p>
    <w:p w:rsidR="00B149DE" w:rsidRPr="002A174E" w:rsidRDefault="00D60D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174E">
        <w:rPr>
          <w:rFonts w:ascii="Times New Roman" w:hAnsi="Times New Roman"/>
          <w:sz w:val="28"/>
          <w:szCs w:val="28"/>
        </w:rPr>
        <w:t xml:space="preserve">– приложения 3 к настоящему постановлению, которое применяется </w:t>
      </w:r>
      <w:r w:rsidR="002A174E">
        <w:rPr>
          <w:rFonts w:ascii="Times New Roman" w:hAnsi="Times New Roman"/>
          <w:sz w:val="28"/>
          <w:szCs w:val="28"/>
        </w:rPr>
        <w:br/>
      </w:r>
      <w:r w:rsidRPr="002A174E">
        <w:rPr>
          <w:rFonts w:ascii="Times New Roman" w:hAnsi="Times New Roman"/>
          <w:sz w:val="28"/>
          <w:szCs w:val="28"/>
        </w:rPr>
        <w:t>к правоотношениям, возникающим с 01.01.2029.</w:t>
      </w:r>
    </w:p>
    <w:p w:rsidR="00B149DE" w:rsidRDefault="00B149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149DE" w:rsidRDefault="00B149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149DE" w:rsidRDefault="00D60D9F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B149DE" w:rsidRDefault="00B149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149DE" w:rsidRDefault="00B149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149DE" w:rsidRDefault="00D60D9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города                                                                                           Д.А. Кощенко</w:t>
      </w:r>
    </w:p>
    <w:p w:rsidR="00B149DE" w:rsidRDefault="00B149D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B149DE">
          <w:headerReference w:type="default" r:id="rId9"/>
          <w:pgSz w:w="11905" w:h="16838"/>
          <w:pgMar w:top="1134" w:right="567" w:bottom="1134" w:left="1701" w:header="709" w:footer="709" w:gutter="0"/>
          <w:cols w:space="720"/>
          <w:docGrid w:linePitch="360"/>
        </w:sectPr>
      </w:pPr>
    </w:p>
    <w:p w:rsidR="00B149DE" w:rsidRDefault="00D60D9F">
      <w:pPr>
        <w:spacing w:after="0" w:line="240" w:lineRule="auto"/>
        <w:ind w:firstLine="1049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 к постановлению</w:t>
      </w:r>
    </w:p>
    <w:p w:rsidR="00B149DE" w:rsidRDefault="00D60D9F">
      <w:pPr>
        <w:spacing w:after="0" w:line="240" w:lineRule="auto"/>
        <w:ind w:firstLine="1049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</w:t>
      </w:r>
    </w:p>
    <w:p w:rsidR="00B149DE" w:rsidRDefault="00D60D9F">
      <w:pPr>
        <w:spacing w:after="0" w:line="240" w:lineRule="auto"/>
        <w:ind w:firstLine="1049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____________№__________</w:t>
      </w:r>
    </w:p>
    <w:p w:rsidR="00B149DE" w:rsidRDefault="00B149DE">
      <w:pPr>
        <w:spacing w:after="0" w:line="240" w:lineRule="auto"/>
        <w:ind w:firstLine="1049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9DE" w:rsidRDefault="00B149DE">
      <w:pPr>
        <w:spacing w:after="0" w:line="240" w:lineRule="auto"/>
        <w:ind w:firstLine="1049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9DE" w:rsidRDefault="00B149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Размер платы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 содержание жилого помещения для нанимателей жилых помещений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 договорам социального найма и договорам найма жилых помещений муниципального жилищного фонда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для собственников помещений, которые не приняли решение о выборе способа управления многоквартирным домом и (или) не приняли решение на их общем собрании об установлении размера платы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 содержание жилого помещения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 01.01.2027</w:t>
      </w:r>
    </w:p>
    <w:p w:rsidR="00B149DE" w:rsidRDefault="00B149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149DE" w:rsidRDefault="00B149D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811"/>
        <w:gridCol w:w="2551"/>
        <w:gridCol w:w="2835"/>
        <w:gridCol w:w="1985"/>
        <w:gridCol w:w="1843"/>
      </w:tblGrid>
      <w:tr w:rsidR="00B149DE">
        <w:trPr>
          <w:trHeight w:val="583"/>
        </w:trPr>
        <w:tc>
          <w:tcPr>
            <w:tcW w:w="576" w:type="dxa"/>
            <w:vMerge w:val="restart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11" w:type="dxa"/>
            <w:vMerge w:val="restart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9214" w:type="dxa"/>
            <w:gridSpan w:val="4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Размер платы</w:t>
            </w:r>
          </w:p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 содержание жилого помещения</w:t>
            </w:r>
          </w:p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за 1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общей площади в месяц с НДС (руб.)</w:t>
            </w:r>
          </w:p>
        </w:tc>
      </w:tr>
      <w:tr w:rsidR="00B149DE">
        <w:trPr>
          <w:trHeight w:val="70"/>
        </w:trPr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Merge/>
            <w:vAlign w:val="center"/>
          </w:tcPr>
          <w:p w:rsidR="00B149DE" w:rsidRDefault="00B149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gridSpan w:val="4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жилые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дома в капитальном исполнении: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панельные, блочные, кирпичные</w:t>
            </w: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Merge/>
            <w:vAlign w:val="center"/>
          </w:tcPr>
          <w:p w:rsidR="00B149DE" w:rsidRDefault="00B149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 2 до 6 этажей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 централизованным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горячим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водоснабжением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 2 до 6 этажей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без централизованного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горячего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водоснабжения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свыше 6 этажей,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но не свыше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 этажей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свыше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 этажей</w:t>
            </w:r>
          </w:p>
        </w:tc>
      </w:tr>
      <w:tr w:rsidR="00B149DE">
        <w:trPr>
          <w:trHeight w:val="420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многоквартирными домами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rPr>
          <w:trHeight w:val="693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Жилые помещения, не оборудованные       индивидуальными приборами учета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5,13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5,13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5,13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5,13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Жилые помещения, оборудованные индивидуальными приборами учета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5,89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5,89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5,89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5,89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 и техническое обслуживание общего имущества многоквартирного дома,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том числе: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rPr>
          <w:trHeight w:val="556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2.1.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и санитарно-гигиеническая очистка лестничных клеток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6,29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4,73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7,22</w:t>
            </w:r>
          </w:p>
        </w:tc>
      </w:tr>
      <w:tr w:rsidR="00B149DE">
        <w:trPr>
          <w:trHeight w:val="70"/>
        </w:trPr>
        <w:tc>
          <w:tcPr>
            <w:tcW w:w="576" w:type="dxa"/>
            <w:vMerge w:val="restart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и санитарно-гигиеническая очистка земельного участка: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и санитарно-гигиеническая очистка земельного участка и контейнерных площадок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9,48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8,50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11,37</w:t>
            </w: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и санитарно-гигиеническая очистка земельного участка и мусоропроводов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9,92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13,68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13,48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Дератизация, дезинсекция подвальных            помещений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Благоустройство придомовой территории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0,42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0,42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конструктивных элементов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6,25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7,49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5,28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5,62</w:t>
            </w:r>
          </w:p>
        </w:tc>
      </w:tr>
      <w:tr w:rsidR="00B149DE">
        <w:tc>
          <w:tcPr>
            <w:tcW w:w="576" w:type="dxa"/>
            <w:vMerge w:val="restart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холодного и горячего водоснабжения, отопления и канализации: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холодного и горячего водоснабжения, отопления и канализации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3,97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4,89</w:t>
            </w: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холодного водоснабжения, отопления и канализации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4,06</w:t>
            </w: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электроснабжения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7,18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8,16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4,03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 и техническое обслуживание систем пожарной автоматики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дымоудаления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5,20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Текущий ремонт общего имущества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2,21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2,07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2,31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2,38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общедомовых узлов учета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 индивидуального теплового пункта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4.1.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общедомовых узлов учета тепловой энергии, холодного водоснабжения, горячего водоснабжения с индивидуальным тепловым пунктом (один узел на дом)*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2,30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1,52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1,44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1,29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общедомовых узлов учета тепловой энергии, холодного водоснабжения, горячего водоснабжения с двумя индивидуальными тепловыми пунктами (два узла на один дом)*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1,89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1,98</w:t>
            </w:r>
          </w:p>
        </w:tc>
      </w:tr>
      <w:tr w:rsidR="00B149DE">
        <w:trPr>
          <w:trHeight w:val="1451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общедомовых узлов учета тепловой энергии, холодного водоснабжения, горячего водоснабжения с индивидуальным тепловым пунктом (один узел на два дома)*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2,53</w:t>
            </w: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rPr>
          <w:trHeight w:val="1401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тепловой энергии, холодного водоснабжения, горячего водоснабжения без индивидуального теплового пункта (один узел на дом)*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1,23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0,86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тепловой энергии, горячего водоснабжения без индивидуального теплового пункта (один узел на дом)*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0,83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0,41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0,58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холодного водоснабжения без индивидуального теплового пункта (один узел на дом)*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0,41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0,41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0,07</w:t>
            </w:r>
          </w:p>
        </w:tc>
      </w:tr>
      <w:tr w:rsidR="00B149DE">
        <w:trPr>
          <w:trHeight w:val="1537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4.7.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тепловой энергии, холодного водоснабжения, горячего водоснабжения без индивидуального теплового пункта (один узел на три дома)*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rPr>
          <w:trHeight w:val="721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электроэнергии*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0,50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0,50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0,16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лифтов без учета затрат по электроэнергии*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9,88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9,88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13,24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газоснабжения*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3,84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3,84</w:t>
            </w: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149DE" w:rsidRDefault="00B149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49DE" w:rsidRDefault="00D60D9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*Плата взимается при наличии данного оборудования в жилом доме.</w:t>
      </w:r>
    </w:p>
    <w:p w:rsidR="00B149DE" w:rsidRDefault="00B149DE">
      <w:pPr>
        <w:spacing w:after="0" w:line="240" w:lineRule="auto"/>
        <w:ind w:firstLine="1049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9DE" w:rsidRPr="00D60D9F" w:rsidRDefault="00D60D9F">
      <w:pPr>
        <w:spacing w:after="0" w:line="240" w:lineRule="auto"/>
        <w:ind w:firstLine="1049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 w:clear="all"/>
      </w:r>
      <w:r w:rsidRPr="00D60D9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 xml:space="preserve">Приложение </w:t>
      </w:r>
      <w:r w:rsidR="004415F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</w:t>
      </w:r>
      <w:r w:rsidRPr="00D60D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постановлению</w:t>
      </w:r>
    </w:p>
    <w:p w:rsidR="00B149DE" w:rsidRPr="00D60D9F" w:rsidRDefault="00D60D9F">
      <w:pPr>
        <w:spacing w:after="0" w:line="240" w:lineRule="auto"/>
        <w:ind w:firstLine="1049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60D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 города</w:t>
      </w:r>
    </w:p>
    <w:p w:rsidR="00B149DE" w:rsidRPr="00D60D9F" w:rsidRDefault="00D60D9F">
      <w:pPr>
        <w:spacing w:after="0" w:line="240" w:lineRule="auto"/>
        <w:ind w:firstLine="1049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60D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____________№__________</w:t>
      </w:r>
    </w:p>
    <w:p w:rsidR="00B149DE" w:rsidRDefault="00B149DE">
      <w:pPr>
        <w:spacing w:after="0" w:line="240" w:lineRule="auto"/>
        <w:ind w:firstLine="1049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9DE" w:rsidRDefault="00B149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Размер платы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 содержание жилого помещения для нанимателей жилых помещений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 договорам социального найма и договорам найма жилых помещений муниципального жилищного фонда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для собственников помещений, которые не приняли решение о выборе способа управления многоквартирным домом и (или) не приняли решение на их общем собрании об установлении размера платы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 содержание жилого помещения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 01.01.2028</w:t>
      </w:r>
    </w:p>
    <w:p w:rsidR="00B149DE" w:rsidRDefault="00B149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149DE" w:rsidRDefault="00B149D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811"/>
        <w:gridCol w:w="2551"/>
        <w:gridCol w:w="2835"/>
        <w:gridCol w:w="1985"/>
        <w:gridCol w:w="1843"/>
      </w:tblGrid>
      <w:tr w:rsidR="00B149DE">
        <w:trPr>
          <w:trHeight w:val="583"/>
        </w:trPr>
        <w:tc>
          <w:tcPr>
            <w:tcW w:w="576" w:type="dxa"/>
            <w:vMerge w:val="restart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11" w:type="dxa"/>
            <w:vMerge w:val="restart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9214" w:type="dxa"/>
            <w:gridSpan w:val="4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Размер платы</w:t>
            </w:r>
          </w:p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 содержание жилого помещения</w:t>
            </w:r>
          </w:p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за 1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общей площади в месяц с НДС (руб.)</w:t>
            </w:r>
          </w:p>
        </w:tc>
      </w:tr>
      <w:tr w:rsidR="00B149DE">
        <w:trPr>
          <w:trHeight w:val="70"/>
        </w:trPr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Merge/>
            <w:vAlign w:val="center"/>
          </w:tcPr>
          <w:p w:rsidR="00B149DE" w:rsidRDefault="00B149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gridSpan w:val="4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жилые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дома в капитальном исполнении: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панельные, блочные, кирпичные</w:t>
            </w: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Merge/>
            <w:vAlign w:val="center"/>
          </w:tcPr>
          <w:p w:rsidR="00B149DE" w:rsidRDefault="00B149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 2 до 6 этажей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 централизованным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горячим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водоснабжением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 2 до 6 этажей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без централизованного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горячего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водоснабжения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свыше 6 этажей,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но не свыше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 этажей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свыше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 этажей</w:t>
            </w:r>
          </w:p>
        </w:tc>
      </w:tr>
      <w:tr w:rsidR="00B149DE">
        <w:trPr>
          <w:trHeight w:val="420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многоквартирными домами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rPr>
          <w:trHeight w:val="693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Жилые помещения, не оборудованные       индивидуальными приборами учета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5,57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5,57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5,57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5,57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Жилые помещения, оборудованные индивидуальными приборами учета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6,40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6,40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6,40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6,40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общего имущества многоквартирного дома, в том числе: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rPr>
          <w:trHeight w:val="556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2.1.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и санитарно-гигиеническая очистка лестничных клеток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6,84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5,14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7,61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7,85</w:t>
            </w:r>
          </w:p>
        </w:tc>
      </w:tr>
      <w:tr w:rsidR="00B149DE">
        <w:trPr>
          <w:trHeight w:val="70"/>
        </w:trPr>
        <w:tc>
          <w:tcPr>
            <w:tcW w:w="576" w:type="dxa"/>
            <w:vMerge w:val="restart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и санитарно-гигиеническая очистка земельного участка: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и санитарно-гигиеническая очистка земельного участка и контейнерных площадок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10,30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9,24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12,36</w:t>
            </w: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и санитарно-гигиеническая очистка земельного участка и мусоропроводов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10,78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14,87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14,65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Дератизация, дезинсекция подвальных            помещений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Благоустройство придомовой территории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0,45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конструктивных элементов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6,79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8,14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5,74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6,11</w:t>
            </w:r>
          </w:p>
        </w:tc>
      </w:tr>
      <w:tr w:rsidR="00B149DE">
        <w:tc>
          <w:tcPr>
            <w:tcW w:w="576" w:type="dxa"/>
            <w:vMerge w:val="restart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холодного и горячего водоснабжения, отопления и канализации: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холодного и горячего водоснабжения, отопления и канализации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5,16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5,31</w:t>
            </w: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холодного водоснабжения, отопления и канализации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электроснабжения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7,80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8,87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4,95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4,38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 и техническое обслуживание систем пожарной автоматики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дымоудаления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5,65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Текущий ремонт общего имущества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2,40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2,51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2,58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общедомовых узлов учета            и индивидуального теплового пункта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4.1.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общедомовых узлов учета тепловой энергии, холодного водоснабжения, горячего водоснабжения с индивидуальным тепловым пунктом (один узел на дом)*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2,50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1,65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1,56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1,40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общедомовых узлов учета тепловой энергии, холодного водоснабжения, горячего водоснабжения с двумя индивидуальными тепловыми пунктами (два узла на один дом)*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2,05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2,15</w:t>
            </w:r>
          </w:p>
        </w:tc>
      </w:tr>
      <w:tr w:rsidR="00B149DE">
        <w:trPr>
          <w:trHeight w:val="1451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общедомовых узлов учета тепловой энергии, холодного водоснабжения, горячего водоснабжения с индивидуальным тепловым пунктом (один узел на два дома)*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rPr>
          <w:trHeight w:val="1401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тепловой энергии, холодного водоснабжения, горячего водоснабжения без индивидуального теплового пункта (один узел на дом)*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1,33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0,93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0,27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тепловой энергии, горячего водоснабжения без индивидуального теплового пункта (один узел на дом)*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0,90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0,63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0,18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холодного водоснабжения без индивидуального теплового пункта (один узел на дом)*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0,07</w:t>
            </w:r>
          </w:p>
        </w:tc>
      </w:tr>
      <w:tr w:rsidR="00B149DE">
        <w:trPr>
          <w:trHeight w:val="1537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4.7.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тепловой энергии, холодного водоснабжения, горячего водоснабжения без индивидуального теплового пункта (один узел на три дома)*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0,71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rPr>
          <w:trHeight w:val="721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электроэнергии*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0,54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0,54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лифтов без учета затрат по электроэнергии*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10,74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10,74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14,39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газоснабжения*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4,17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4,17</w:t>
            </w: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149DE" w:rsidRDefault="00B149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49DE" w:rsidRDefault="00D60D9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*Плата взимается при наличии данного оборудования в жилом доме.</w:t>
      </w:r>
    </w:p>
    <w:p w:rsidR="00B149DE" w:rsidRPr="00D60D9F" w:rsidRDefault="00D60D9F">
      <w:pPr>
        <w:spacing w:after="0" w:line="240" w:lineRule="auto"/>
        <w:ind w:firstLine="1049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 w:clear="all"/>
      </w:r>
      <w:r w:rsidRPr="00D60D9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 xml:space="preserve">Приложение </w:t>
      </w:r>
      <w:r w:rsidR="004415F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</w:t>
      </w:r>
      <w:bookmarkStart w:id="0" w:name="_GoBack"/>
      <w:bookmarkEnd w:id="0"/>
      <w:r w:rsidRPr="00D60D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постановлению</w:t>
      </w:r>
    </w:p>
    <w:p w:rsidR="00B149DE" w:rsidRPr="00D60D9F" w:rsidRDefault="00D60D9F">
      <w:pPr>
        <w:spacing w:after="0" w:line="240" w:lineRule="auto"/>
        <w:ind w:firstLine="1049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60D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 города</w:t>
      </w:r>
    </w:p>
    <w:p w:rsidR="00B149DE" w:rsidRPr="00D60D9F" w:rsidRDefault="00D60D9F">
      <w:pPr>
        <w:spacing w:after="0" w:line="240" w:lineRule="auto"/>
        <w:ind w:firstLine="1049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60D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____________№__________</w:t>
      </w:r>
    </w:p>
    <w:p w:rsidR="00B149DE" w:rsidRDefault="00B149DE">
      <w:pPr>
        <w:spacing w:after="0" w:line="240" w:lineRule="auto"/>
        <w:ind w:firstLine="1049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9DE" w:rsidRDefault="00B149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Размер платы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 содержание жилого помещения для нанимателей жилых помещений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 договорам социального найма и договорам найма жилых помещений муниципального жилищного фонда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для собственников помещений, которые не приняли решение о выборе способа управления многоквартирным домом и (или) не приняли решение на их общем собрании об установлении размера платы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 содержание жилого помещения</w:t>
      </w:r>
    </w:p>
    <w:p w:rsidR="00B149DE" w:rsidRDefault="00D60D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 01.01.2029</w:t>
      </w:r>
    </w:p>
    <w:p w:rsidR="00B149DE" w:rsidRDefault="00B149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149DE" w:rsidRDefault="00B149D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811"/>
        <w:gridCol w:w="2551"/>
        <w:gridCol w:w="2835"/>
        <w:gridCol w:w="1985"/>
        <w:gridCol w:w="1843"/>
      </w:tblGrid>
      <w:tr w:rsidR="00B149DE">
        <w:trPr>
          <w:trHeight w:val="583"/>
        </w:trPr>
        <w:tc>
          <w:tcPr>
            <w:tcW w:w="576" w:type="dxa"/>
            <w:vMerge w:val="restart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11" w:type="dxa"/>
            <w:vMerge w:val="restart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9214" w:type="dxa"/>
            <w:gridSpan w:val="4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Размер платы</w:t>
            </w:r>
          </w:p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 содержание жилого помещения</w:t>
            </w:r>
          </w:p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за 1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общей площади в месяц с НДС (руб.)</w:t>
            </w:r>
          </w:p>
        </w:tc>
      </w:tr>
      <w:tr w:rsidR="00B149DE">
        <w:trPr>
          <w:trHeight w:val="70"/>
        </w:trPr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Merge/>
            <w:vAlign w:val="center"/>
          </w:tcPr>
          <w:p w:rsidR="00B149DE" w:rsidRDefault="00B149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gridSpan w:val="4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жилые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дома в капитальном исполнении: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панельные, блочные, кирпичные</w:t>
            </w: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Merge/>
            <w:vAlign w:val="center"/>
          </w:tcPr>
          <w:p w:rsidR="00B149DE" w:rsidRDefault="00B149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 2 до 6 этажей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 централизованным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горячим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водоснабжением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 2 до 6 этажей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без централизованного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горячего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водоснабжения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свыше 6 этажей,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но не свыше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 этажей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свыше</w:t>
            </w:r>
          </w:p>
          <w:p w:rsidR="00B149DE" w:rsidRDefault="00D60D9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 этажей</w:t>
            </w:r>
          </w:p>
        </w:tc>
      </w:tr>
      <w:tr w:rsidR="00B149DE">
        <w:trPr>
          <w:trHeight w:val="420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многоквартирными домами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rPr>
          <w:trHeight w:val="693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Жилые помещения, не оборудованные       индивидуальными приборами учета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5,95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5,95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5,95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5,95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Жилые помещения, оборудованные индивидуальными приборами учета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6,83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6,83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6,83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6,83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общего имущества многоквартирного дома, в том числе: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rPr>
          <w:trHeight w:val="556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2.1.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и санитарно-гигиеническая очистка лестничных клеток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7,30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5,49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8,13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8,38</w:t>
            </w:r>
          </w:p>
        </w:tc>
      </w:tr>
      <w:tr w:rsidR="00B149DE">
        <w:trPr>
          <w:trHeight w:val="70"/>
        </w:trPr>
        <w:tc>
          <w:tcPr>
            <w:tcW w:w="576" w:type="dxa"/>
            <w:vMerge w:val="restart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и санитарно-гигиеническая очистка земельного участка: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и санитарно-гигиеническая очистка земельного участка и контейнерных площадок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11,00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9,87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13,20</w:t>
            </w: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уборка и санитарно-гигиеническая очистка земельного участка и мусоропроводов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11,51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15,88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15,65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Дератизация, дезинсекция подвальных            помещений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Благоустройство придомовой территории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0,49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0,51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0,48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конструктивных элементов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7,25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8,69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6,13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6,52</w:t>
            </w:r>
          </w:p>
        </w:tc>
      </w:tr>
      <w:tr w:rsidR="00B149DE">
        <w:tc>
          <w:tcPr>
            <w:tcW w:w="576" w:type="dxa"/>
            <w:vMerge w:val="restart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холодного и горячего водоснабжения, отопления и канализации: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холодного и горячего водоснабжения, отопления и канализации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5,51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4,60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5,67</w:t>
            </w:r>
          </w:p>
        </w:tc>
      </w:tr>
      <w:tr w:rsidR="00B149DE">
        <w:tc>
          <w:tcPr>
            <w:tcW w:w="576" w:type="dxa"/>
            <w:vMerge/>
            <w:vAlign w:val="center"/>
          </w:tcPr>
          <w:p w:rsidR="00B149DE" w:rsidRDefault="00B149DE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холодного водоснабжения, отопления и канализации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4,71</w:t>
            </w: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электроснабжения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8,33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9,47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5,28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4,68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 и техническое обслуживание систем пожарной автоматики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дымоудаления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6,03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Текущий ремонт общего имущества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2,56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2,40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2,68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2,75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общедомовых узлов учета            и индивидуального теплового пункта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4.1.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общедомовых узлов учета тепловой энергии, холодного водоснабжения, горячего водоснабжения с индивидуальным тепловым пунктом (один узел на дом)*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2,67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1,76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1,66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1,49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общедомовых узлов учета тепловой энергии, холодного водоснабжения, горячего водоснабжения с двумя индивидуальными тепловыми пунктами (два узла на один дом)*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2,19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2,29</w:t>
            </w:r>
          </w:p>
        </w:tc>
      </w:tr>
      <w:tr w:rsidR="00B149DE">
        <w:trPr>
          <w:trHeight w:val="1451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общедомовых узлов учета тепловой энергии, холодного водоснабжения, горячего водоснабжения с индивидуальным тепловым пунктом (один узел на два дома)*</w:t>
            </w:r>
          </w:p>
        </w:tc>
        <w:tc>
          <w:tcPr>
            <w:tcW w:w="2551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2,93</w:t>
            </w: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rPr>
          <w:trHeight w:val="1401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тепловой энергии, холодного водоснабжения, горячего водоснабжения без индивидуального теплового пункта (один узел на дом)*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1,42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0,99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0,28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тепловой энергии, горячего водоснабжения без индивидуального теплового пункта (один узел на дом)*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0,96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0,67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0,19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холодного водоснабжения без индивидуального теплового пункта (один узел на дом)*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0,32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0,07</w:t>
            </w:r>
          </w:p>
        </w:tc>
      </w:tr>
      <w:tr w:rsidR="00B149DE">
        <w:trPr>
          <w:trHeight w:val="1537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4.7.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тепловой энергии, холодного водоснабжения, горячего водоснабжения без индивидуального теплового пункта (один узел на три дома)*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49DE">
        <w:trPr>
          <w:trHeight w:val="721"/>
        </w:trPr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техническое обслуживание              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госповерка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узлов учета электроэнергии*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0,57</w:t>
            </w:r>
          </w:p>
        </w:tc>
        <w:tc>
          <w:tcPr>
            <w:tcW w:w="283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0,57</w:t>
            </w: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0,18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лифтов без учета затрат по электроэнергии*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11,47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11,47</w:t>
            </w:r>
          </w:p>
        </w:tc>
        <w:tc>
          <w:tcPr>
            <w:tcW w:w="1843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15,37</w:t>
            </w:r>
          </w:p>
        </w:tc>
      </w:tr>
      <w:tr w:rsidR="00B149DE">
        <w:tc>
          <w:tcPr>
            <w:tcW w:w="576" w:type="dxa"/>
            <w:vAlign w:val="center"/>
          </w:tcPr>
          <w:p w:rsidR="00B149DE" w:rsidRDefault="00D60D9F">
            <w:pPr>
              <w:spacing w:after="0" w:line="240" w:lineRule="auto"/>
              <w:ind w:left="-108" w:right="-9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811" w:type="dxa"/>
            <w:vAlign w:val="center"/>
          </w:tcPr>
          <w:p w:rsidR="00B149DE" w:rsidRDefault="00D60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и техническое обслуживание внутридомовых систем газоснабжения*</w:t>
            </w:r>
          </w:p>
        </w:tc>
        <w:tc>
          <w:tcPr>
            <w:tcW w:w="2551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4,45</w:t>
            </w:r>
          </w:p>
        </w:tc>
        <w:tc>
          <w:tcPr>
            <w:tcW w:w="2835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149DE" w:rsidRDefault="00D60D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4,45</w:t>
            </w:r>
          </w:p>
        </w:tc>
        <w:tc>
          <w:tcPr>
            <w:tcW w:w="1843" w:type="dxa"/>
            <w:vAlign w:val="center"/>
          </w:tcPr>
          <w:p w:rsidR="00B149DE" w:rsidRDefault="00B149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149DE" w:rsidRDefault="00B149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49DE" w:rsidRDefault="00D60D9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*Плата взимается при наличии данного оборудования в жилом доме.</w:t>
      </w:r>
    </w:p>
    <w:p w:rsidR="00B149DE" w:rsidRDefault="00B149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B149DE">
      <w:pgSz w:w="16838" w:h="11905" w:orient="landscape"/>
      <w:pgMar w:top="1701" w:right="1134" w:bottom="567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832" w:rsidRDefault="002D6832">
      <w:pPr>
        <w:spacing w:after="0" w:line="240" w:lineRule="auto"/>
      </w:pPr>
      <w:r>
        <w:separator/>
      </w:r>
    </w:p>
  </w:endnote>
  <w:endnote w:type="continuationSeparator" w:id="0">
    <w:p w:rsidR="002D6832" w:rsidRDefault="002D6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832" w:rsidRDefault="002D6832">
      <w:pPr>
        <w:spacing w:after="0" w:line="240" w:lineRule="auto"/>
      </w:pPr>
      <w:r>
        <w:separator/>
      </w:r>
    </w:p>
  </w:footnote>
  <w:footnote w:type="continuationSeparator" w:id="0">
    <w:p w:rsidR="002D6832" w:rsidRDefault="002D6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9DE" w:rsidRDefault="00B149DE">
    <w:pPr>
      <w:pStyle w:val="afa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B5C2F"/>
    <w:multiLevelType w:val="multilevel"/>
    <w:tmpl w:val="D14260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0CF1476"/>
    <w:multiLevelType w:val="multilevel"/>
    <w:tmpl w:val="A43288F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2">
    <w:nsid w:val="19F759A2"/>
    <w:multiLevelType w:val="hybridMultilevel"/>
    <w:tmpl w:val="D6E6DD1E"/>
    <w:lvl w:ilvl="0" w:tplc="5BB47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5C37F0">
      <w:start w:val="1"/>
      <w:numFmt w:val="lowerLetter"/>
      <w:lvlText w:val="%2."/>
      <w:lvlJc w:val="left"/>
      <w:pPr>
        <w:ind w:left="1440" w:hanging="360"/>
      </w:pPr>
    </w:lvl>
    <w:lvl w:ilvl="2" w:tplc="616AAA32">
      <w:start w:val="1"/>
      <w:numFmt w:val="lowerRoman"/>
      <w:lvlText w:val="%3."/>
      <w:lvlJc w:val="right"/>
      <w:pPr>
        <w:ind w:left="2160" w:hanging="180"/>
      </w:pPr>
    </w:lvl>
    <w:lvl w:ilvl="3" w:tplc="C19E48B8">
      <w:start w:val="1"/>
      <w:numFmt w:val="decimal"/>
      <w:lvlText w:val="%4."/>
      <w:lvlJc w:val="left"/>
      <w:pPr>
        <w:ind w:left="2880" w:hanging="360"/>
      </w:pPr>
    </w:lvl>
    <w:lvl w:ilvl="4" w:tplc="51DE0ACC">
      <w:start w:val="1"/>
      <w:numFmt w:val="lowerLetter"/>
      <w:lvlText w:val="%5."/>
      <w:lvlJc w:val="left"/>
      <w:pPr>
        <w:ind w:left="3600" w:hanging="360"/>
      </w:pPr>
    </w:lvl>
    <w:lvl w:ilvl="5" w:tplc="8718284E">
      <w:start w:val="1"/>
      <w:numFmt w:val="lowerRoman"/>
      <w:lvlText w:val="%6."/>
      <w:lvlJc w:val="right"/>
      <w:pPr>
        <w:ind w:left="4320" w:hanging="180"/>
      </w:pPr>
    </w:lvl>
    <w:lvl w:ilvl="6" w:tplc="AF12E9B6">
      <w:start w:val="1"/>
      <w:numFmt w:val="decimal"/>
      <w:lvlText w:val="%7."/>
      <w:lvlJc w:val="left"/>
      <w:pPr>
        <w:ind w:left="5040" w:hanging="360"/>
      </w:pPr>
    </w:lvl>
    <w:lvl w:ilvl="7" w:tplc="A5BCC34E">
      <w:start w:val="1"/>
      <w:numFmt w:val="lowerLetter"/>
      <w:lvlText w:val="%8."/>
      <w:lvlJc w:val="left"/>
      <w:pPr>
        <w:ind w:left="5760" w:hanging="360"/>
      </w:pPr>
    </w:lvl>
    <w:lvl w:ilvl="8" w:tplc="1E58613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323C98"/>
    <w:multiLevelType w:val="hybridMultilevel"/>
    <w:tmpl w:val="CB2E1D5A"/>
    <w:lvl w:ilvl="0" w:tplc="490E14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36AEE4">
      <w:start w:val="1"/>
      <w:numFmt w:val="lowerLetter"/>
      <w:lvlText w:val="%2."/>
      <w:lvlJc w:val="left"/>
      <w:pPr>
        <w:ind w:left="1440" w:hanging="360"/>
      </w:pPr>
    </w:lvl>
    <w:lvl w:ilvl="2" w:tplc="E3BE6B0A">
      <w:start w:val="1"/>
      <w:numFmt w:val="lowerRoman"/>
      <w:lvlText w:val="%3."/>
      <w:lvlJc w:val="right"/>
      <w:pPr>
        <w:ind w:left="2160" w:hanging="180"/>
      </w:pPr>
    </w:lvl>
    <w:lvl w:ilvl="3" w:tplc="DDBCF584">
      <w:start w:val="1"/>
      <w:numFmt w:val="decimal"/>
      <w:lvlText w:val="%4."/>
      <w:lvlJc w:val="left"/>
      <w:pPr>
        <w:ind w:left="2880" w:hanging="360"/>
      </w:pPr>
    </w:lvl>
    <w:lvl w:ilvl="4" w:tplc="84F07E0A">
      <w:start w:val="1"/>
      <w:numFmt w:val="lowerLetter"/>
      <w:lvlText w:val="%5."/>
      <w:lvlJc w:val="left"/>
      <w:pPr>
        <w:ind w:left="3600" w:hanging="360"/>
      </w:pPr>
    </w:lvl>
    <w:lvl w:ilvl="5" w:tplc="D390C762">
      <w:start w:val="1"/>
      <w:numFmt w:val="lowerRoman"/>
      <w:lvlText w:val="%6."/>
      <w:lvlJc w:val="right"/>
      <w:pPr>
        <w:ind w:left="4320" w:hanging="180"/>
      </w:pPr>
    </w:lvl>
    <w:lvl w:ilvl="6" w:tplc="8A0A2480">
      <w:start w:val="1"/>
      <w:numFmt w:val="decimal"/>
      <w:lvlText w:val="%7."/>
      <w:lvlJc w:val="left"/>
      <w:pPr>
        <w:ind w:left="5040" w:hanging="360"/>
      </w:pPr>
    </w:lvl>
    <w:lvl w:ilvl="7" w:tplc="C5A853FC">
      <w:start w:val="1"/>
      <w:numFmt w:val="lowerLetter"/>
      <w:lvlText w:val="%8."/>
      <w:lvlJc w:val="left"/>
      <w:pPr>
        <w:ind w:left="5760" w:hanging="360"/>
      </w:pPr>
    </w:lvl>
    <w:lvl w:ilvl="8" w:tplc="4DE4AEF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BE7D75"/>
    <w:multiLevelType w:val="multilevel"/>
    <w:tmpl w:val="52CE2F9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323D0DFD"/>
    <w:multiLevelType w:val="multilevel"/>
    <w:tmpl w:val="AEB25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6">
    <w:nsid w:val="34753ADC"/>
    <w:multiLevelType w:val="hybridMultilevel"/>
    <w:tmpl w:val="AC407D6E"/>
    <w:lvl w:ilvl="0" w:tplc="83F25F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6FAFC74">
      <w:start w:val="1"/>
      <w:numFmt w:val="lowerLetter"/>
      <w:lvlText w:val="%2."/>
      <w:lvlJc w:val="left"/>
      <w:pPr>
        <w:ind w:left="1789" w:hanging="360"/>
      </w:pPr>
    </w:lvl>
    <w:lvl w:ilvl="2" w:tplc="8C541E50">
      <w:start w:val="1"/>
      <w:numFmt w:val="lowerRoman"/>
      <w:lvlText w:val="%3."/>
      <w:lvlJc w:val="right"/>
      <w:pPr>
        <w:ind w:left="2509" w:hanging="180"/>
      </w:pPr>
    </w:lvl>
    <w:lvl w:ilvl="3" w:tplc="5E901192">
      <w:start w:val="1"/>
      <w:numFmt w:val="decimal"/>
      <w:lvlText w:val="%4."/>
      <w:lvlJc w:val="left"/>
      <w:pPr>
        <w:ind w:left="3229" w:hanging="360"/>
      </w:pPr>
    </w:lvl>
    <w:lvl w:ilvl="4" w:tplc="8EFA93DE">
      <w:start w:val="1"/>
      <w:numFmt w:val="lowerLetter"/>
      <w:lvlText w:val="%5."/>
      <w:lvlJc w:val="left"/>
      <w:pPr>
        <w:ind w:left="3949" w:hanging="360"/>
      </w:pPr>
    </w:lvl>
    <w:lvl w:ilvl="5" w:tplc="49E8DDEA">
      <w:start w:val="1"/>
      <w:numFmt w:val="lowerRoman"/>
      <w:lvlText w:val="%6."/>
      <w:lvlJc w:val="right"/>
      <w:pPr>
        <w:ind w:left="4669" w:hanging="180"/>
      </w:pPr>
    </w:lvl>
    <w:lvl w:ilvl="6" w:tplc="E7B00EEA">
      <w:start w:val="1"/>
      <w:numFmt w:val="decimal"/>
      <w:lvlText w:val="%7."/>
      <w:lvlJc w:val="left"/>
      <w:pPr>
        <w:ind w:left="5389" w:hanging="360"/>
      </w:pPr>
    </w:lvl>
    <w:lvl w:ilvl="7" w:tplc="7AEE9B74">
      <w:start w:val="1"/>
      <w:numFmt w:val="lowerLetter"/>
      <w:lvlText w:val="%8."/>
      <w:lvlJc w:val="left"/>
      <w:pPr>
        <w:ind w:left="6109" w:hanging="360"/>
      </w:pPr>
    </w:lvl>
    <w:lvl w:ilvl="8" w:tplc="3DDCA994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AF93295"/>
    <w:multiLevelType w:val="hybridMultilevel"/>
    <w:tmpl w:val="8634DF30"/>
    <w:lvl w:ilvl="0" w:tplc="F2764C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DCE90F4">
      <w:start w:val="1"/>
      <w:numFmt w:val="lowerLetter"/>
      <w:lvlText w:val="%2."/>
      <w:lvlJc w:val="left"/>
      <w:pPr>
        <w:ind w:left="1440" w:hanging="360"/>
      </w:pPr>
    </w:lvl>
    <w:lvl w:ilvl="2" w:tplc="491AFC22">
      <w:start w:val="1"/>
      <w:numFmt w:val="lowerRoman"/>
      <w:lvlText w:val="%3."/>
      <w:lvlJc w:val="right"/>
      <w:pPr>
        <w:ind w:left="2160" w:hanging="180"/>
      </w:pPr>
    </w:lvl>
    <w:lvl w:ilvl="3" w:tplc="50589BDE">
      <w:start w:val="1"/>
      <w:numFmt w:val="decimal"/>
      <w:lvlText w:val="%4."/>
      <w:lvlJc w:val="left"/>
      <w:pPr>
        <w:ind w:left="2880" w:hanging="360"/>
      </w:pPr>
    </w:lvl>
    <w:lvl w:ilvl="4" w:tplc="15F82A14">
      <w:start w:val="1"/>
      <w:numFmt w:val="lowerLetter"/>
      <w:lvlText w:val="%5."/>
      <w:lvlJc w:val="left"/>
      <w:pPr>
        <w:ind w:left="3600" w:hanging="360"/>
      </w:pPr>
    </w:lvl>
    <w:lvl w:ilvl="5" w:tplc="9E524DB0">
      <w:start w:val="1"/>
      <w:numFmt w:val="lowerRoman"/>
      <w:lvlText w:val="%6."/>
      <w:lvlJc w:val="right"/>
      <w:pPr>
        <w:ind w:left="4320" w:hanging="180"/>
      </w:pPr>
    </w:lvl>
    <w:lvl w:ilvl="6" w:tplc="CF7E9E6C">
      <w:start w:val="1"/>
      <w:numFmt w:val="decimal"/>
      <w:lvlText w:val="%7."/>
      <w:lvlJc w:val="left"/>
      <w:pPr>
        <w:ind w:left="5040" w:hanging="360"/>
      </w:pPr>
    </w:lvl>
    <w:lvl w:ilvl="7" w:tplc="368281CE">
      <w:start w:val="1"/>
      <w:numFmt w:val="lowerLetter"/>
      <w:lvlText w:val="%8."/>
      <w:lvlJc w:val="left"/>
      <w:pPr>
        <w:ind w:left="5760" w:hanging="360"/>
      </w:pPr>
    </w:lvl>
    <w:lvl w:ilvl="8" w:tplc="4A0C2F4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72A6D"/>
    <w:multiLevelType w:val="multilevel"/>
    <w:tmpl w:val="0B46E3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637F5178"/>
    <w:multiLevelType w:val="multilevel"/>
    <w:tmpl w:val="E0F251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0">
    <w:nsid w:val="6B294D68"/>
    <w:multiLevelType w:val="hybridMultilevel"/>
    <w:tmpl w:val="87AC3DA8"/>
    <w:lvl w:ilvl="0" w:tplc="E7DA30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DCC9298">
      <w:start w:val="1"/>
      <w:numFmt w:val="lowerLetter"/>
      <w:lvlText w:val="%2."/>
      <w:lvlJc w:val="left"/>
      <w:pPr>
        <w:ind w:left="1647" w:hanging="360"/>
      </w:pPr>
    </w:lvl>
    <w:lvl w:ilvl="2" w:tplc="79843182">
      <w:start w:val="1"/>
      <w:numFmt w:val="lowerRoman"/>
      <w:lvlText w:val="%3."/>
      <w:lvlJc w:val="right"/>
      <w:pPr>
        <w:ind w:left="2367" w:hanging="180"/>
      </w:pPr>
    </w:lvl>
    <w:lvl w:ilvl="3" w:tplc="D182122C">
      <w:start w:val="1"/>
      <w:numFmt w:val="decimal"/>
      <w:lvlText w:val="%4."/>
      <w:lvlJc w:val="left"/>
      <w:pPr>
        <w:ind w:left="3087" w:hanging="360"/>
      </w:pPr>
    </w:lvl>
    <w:lvl w:ilvl="4" w:tplc="981E4C0A">
      <w:start w:val="1"/>
      <w:numFmt w:val="lowerLetter"/>
      <w:lvlText w:val="%5."/>
      <w:lvlJc w:val="left"/>
      <w:pPr>
        <w:ind w:left="3807" w:hanging="360"/>
      </w:pPr>
    </w:lvl>
    <w:lvl w:ilvl="5" w:tplc="75942DA0">
      <w:start w:val="1"/>
      <w:numFmt w:val="lowerRoman"/>
      <w:lvlText w:val="%6."/>
      <w:lvlJc w:val="right"/>
      <w:pPr>
        <w:ind w:left="4527" w:hanging="180"/>
      </w:pPr>
    </w:lvl>
    <w:lvl w:ilvl="6" w:tplc="DE5862A8">
      <w:start w:val="1"/>
      <w:numFmt w:val="decimal"/>
      <w:lvlText w:val="%7."/>
      <w:lvlJc w:val="left"/>
      <w:pPr>
        <w:ind w:left="5247" w:hanging="360"/>
      </w:pPr>
    </w:lvl>
    <w:lvl w:ilvl="7" w:tplc="3288EE0A">
      <w:start w:val="1"/>
      <w:numFmt w:val="lowerLetter"/>
      <w:lvlText w:val="%8."/>
      <w:lvlJc w:val="left"/>
      <w:pPr>
        <w:ind w:left="5967" w:hanging="360"/>
      </w:pPr>
    </w:lvl>
    <w:lvl w:ilvl="8" w:tplc="73504360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B6A1710"/>
    <w:multiLevelType w:val="hybridMultilevel"/>
    <w:tmpl w:val="DDF8F784"/>
    <w:lvl w:ilvl="0" w:tplc="0DBE79C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B78E6EB8">
      <w:start w:val="1"/>
      <w:numFmt w:val="lowerLetter"/>
      <w:lvlText w:val="%2."/>
      <w:lvlJc w:val="left"/>
      <w:pPr>
        <w:ind w:left="1647" w:hanging="360"/>
      </w:pPr>
    </w:lvl>
    <w:lvl w:ilvl="2" w:tplc="1B40E528">
      <w:start w:val="1"/>
      <w:numFmt w:val="lowerRoman"/>
      <w:lvlText w:val="%3."/>
      <w:lvlJc w:val="right"/>
      <w:pPr>
        <w:ind w:left="2367" w:hanging="180"/>
      </w:pPr>
    </w:lvl>
    <w:lvl w:ilvl="3" w:tplc="E938BA5E">
      <w:start w:val="1"/>
      <w:numFmt w:val="decimal"/>
      <w:lvlText w:val="%4."/>
      <w:lvlJc w:val="left"/>
      <w:pPr>
        <w:ind w:left="3087" w:hanging="360"/>
      </w:pPr>
    </w:lvl>
    <w:lvl w:ilvl="4" w:tplc="2D940AFC">
      <w:start w:val="1"/>
      <w:numFmt w:val="lowerLetter"/>
      <w:lvlText w:val="%5."/>
      <w:lvlJc w:val="left"/>
      <w:pPr>
        <w:ind w:left="3807" w:hanging="360"/>
      </w:pPr>
    </w:lvl>
    <w:lvl w:ilvl="5" w:tplc="C99AC058">
      <w:start w:val="1"/>
      <w:numFmt w:val="lowerRoman"/>
      <w:lvlText w:val="%6."/>
      <w:lvlJc w:val="right"/>
      <w:pPr>
        <w:ind w:left="4527" w:hanging="180"/>
      </w:pPr>
    </w:lvl>
    <w:lvl w:ilvl="6" w:tplc="73867A38">
      <w:start w:val="1"/>
      <w:numFmt w:val="decimal"/>
      <w:lvlText w:val="%7."/>
      <w:lvlJc w:val="left"/>
      <w:pPr>
        <w:ind w:left="5247" w:hanging="360"/>
      </w:pPr>
    </w:lvl>
    <w:lvl w:ilvl="7" w:tplc="25AA61B4">
      <w:start w:val="1"/>
      <w:numFmt w:val="lowerLetter"/>
      <w:lvlText w:val="%8."/>
      <w:lvlJc w:val="left"/>
      <w:pPr>
        <w:ind w:left="5967" w:hanging="360"/>
      </w:pPr>
    </w:lvl>
    <w:lvl w:ilvl="8" w:tplc="A34C1CF4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DA10919"/>
    <w:multiLevelType w:val="hybridMultilevel"/>
    <w:tmpl w:val="77FEE4E8"/>
    <w:lvl w:ilvl="0" w:tplc="5434C22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6E74ED4E">
      <w:start w:val="1"/>
      <w:numFmt w:val="lowerLetter"/>
      <w:lvlText w:val="%2."/>
      <w:lvlJc w:val="left"/>
      <w:pPr>
        <w:ind w:left="1789" w:hanging="360"/>
      </w:pPr>
    </w:lvl>
    <w:lvl w:ilvl="2" w:tplc="57BAD464">
      <w:start w:val="1"/>
      <w:numFmt w:val="lowerRoman"/>
      <w:lvlText w:val="%3."/>
      <w:lvlJc w:val="right"/>
      <w:pPr>
        <w:ind w:left="2509" w:hanging="180"/>
      </w:pPr>
    </w:lvl>
    <w:lvl w:ilvl="3" w:tplc="B9B4AA3C">
      <w:start w:val="1"/>
      <w:numFmt w:val="decimal"/>
      <w:lvlText w:val="%4."/>
      <w:lvlJc w:val="left"/>
      <w:pPr>
        <w:ind w:left="3229" w:hanging="360"/>
      </w:pPr>
    </w:lvl>
    <w:lvl w:ilvl="4" w:tplc="574C6B4C">
      <w:start w:val="1"/>
      <w:numFmt w:val="lowerLetter"/>
      <w:lvlText w:val="%5."/>
      <w:lvlJc w:val="left"/>
      <w:pPr>
        <w:ind w:left="3949" w:hanging="360"/>
      </w:pPr>
    </w:lvl>
    <w:lvl w:ilvl="5" w:tplc="DA9E5918">
      <w:start w:val="1"/>
      <w:numFmt w:val="lowerRoman"/>
      <w:lvlText w:val="%6."/>
      <w:lvlJc w:val="right"/>
      <w:pPr>
        <w:ind w:left="4669" w:hanging="180"/>
      </w:pPr>
    </w:lvl>
    <w:lvl w:ilvl="6" w:tplc="4D8C7F56">
      <w:start w:val="1"/>
      <w:numFmt w:val="decimal"/>
      <w:lvlText w:val="%7."/>
      <w:lvlJc w:val="left"/>
      <w:pPr>
        <w:ind w:left="5389" w:hanging="360"/>
      </w:pPr>
    </w:lvl>
    <w:lvl w:ilvl="7" w:tplc="A7D65DB2">
      <w:start w:val="1"/>
      <w:numFmt w:val="lowerLetter"/>
      <w:lvlText w:val="%8."/>
      <w:lvlJc w:val="left"/>
      <w:pPr>
        <w:ind w:left="6109" w:hanging="360"/>
      </w:pPr>
    </w:lvl>
    <w:lvl w:ilvl="8" w:tplc="0ADC02B6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2974D3F"/>
    <w:multiLevelType w:val="multilevel"/>
    <w:tmpl w:val="D80E50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8"/>
  </w:num>
  <w:num w:numId="5">
    <w:abstractNumId w:val="0"/>
  </w:num>
  <w:num w:numId="6">
    <w:abstractNumId w:val="13"/>
  </w:num>
  <w:num w:numId="7">
    <w:abstractNumId w:val="5"/>
  </w:num>
  <w:num w:numId="8">
    <w:abstractNumId w:val="1"/>
  </w:num>
  <w:num w:numId="9">
    <w:abstractNumId w:val="12"/>
  </w:num>
  <w:num w:numId="10">
    <w:abstractNumId w:val="6"/>
  </w:num>
  <w:num w:numId="11">
    <w:abstractNumId w:val="10"/>
  </w:num>
  <w:num w:numId="12">
    <w:abstractNumId w:val="4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gutterAtTop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49DE"/>
    <w:rsid w:val="002A174E"/>
    <w:rsid w:val="002C3F1A"/>
    <w:rsid w:val="002D6832"/>
    <w:rsid w:val="004415FF"/>
    <w:rsid w:val="00807282"/>
    <w:rsid w:val="00B149DE"/>
    <w:rsid w:val="00D6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ab">
    <w:name w:val="Название объекта Знак"/>
    <w:link w:val="aa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Liberation Sans" w:hAnsi="Liberation Sans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Liberation Sans" w:hAnsi="Liberation Sans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Liberation Sans" w:hAnsi="Liberation Sans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Liberation Sans" w:hAnsi="Liberation Sans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Liberation Sans" w:hAnsi="Liberation Sans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Liberation Sans" w:hAnsi="Liberation Sans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Liberation Sans" w:hAnsi="Liberation Sans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Liberation Sans" w:hAnsi="Liberation Sans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Liberation Sans" w:hAnsi="Liberation Sans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Liberation Sans" w:hAnsi="Liberation Sans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Liberation Sans" w:hAnsi="Liberation Sans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Liberation Sans" w:hAnsi="Liberation Sans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Liberation Sans" w:hAnsi="Liberation Sans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Liberation Sans" w:hAnsi="Liberation Sans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Liberation Sans" w:hAnsi="Liberation Sans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Liberation Sans" w:hAnsi="Liberation Sans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Liberation Sans" w:hAnsi="Liberation Sans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Liberation Sans" w:hAnsi="Liberation Sans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Liberation Sans" w:hAnsi="Liberation Sans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Liberation Sans" w:hAnsi="Liberation Sans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Liberation Sans" w:hAnsi="Liberation Sans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Liberation Sans" w:hAnsi="Liberation Sans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Liberation Sans" w:hAnsi="Liberation Sans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Liberation Sans" w:hAnsi="Liberation Sans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Liberation Sans" w:hAnsi="Liberation Sans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Liberation Sans" w:hAnsi="Liberation Sans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Liberation Sans" w:hAnsi="Liberation Sans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Liberation Sans" w:hAnsi="Liberation Sans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Liberation Sans" w:hAnsi="Liberation Sans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Liberation Sans" w:hAnsi="Liberation Sans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Liberation Sans" w:hAnsi="Liberation Sans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Liberation Sans" w:hAnsi="Liberation Sans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Liberation Sans" w:hAnsi="Liberation Sans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Liberation Sans" w:hAnsi="Liberation Sans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Liberation Sans" w:hAnsi="Liberation Sans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Liberation Sans" w:hAnsi="Liberation Sans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Liberation Sans" w:hAnsi="Liberation Sans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Liberation Sans" w:hAnsi="Liberation Sans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Liberation Sans" w:hAnsi="Liberation Sans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Liberation Sans" w:hAnsi="Liberation Sans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Liberation Sans" w:hAnsi="Liberation Sans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Liberation Sans" w:hAnsi="Liberation Sans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Liberation Sans" w:hAnsi="Liberation Sans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Liberation Sans" w:hAnsi="Liberation Sans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Liberation Sans" w:hAnsi="Liberation Sans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Liberation Sans" w:hAnsi="Liberation Sans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Liberation Sans" w:hAnsi="Liberation Sans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Liberation Sans" w:hAnsi="Liberation Sans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Liberation Sans" w:hAnsi="Liberation Sans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Liberation Sans" w:hAnsi="Liberation Sans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Liberation Sans" w:hAnsi="Liberation Sans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pPr>
      <w:widowControl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pPr>
      <w:widowControl w:val="0"/>
    </w:pPr>
    <w:rPr>
      <w:rFonts w:ascii="Tahoma" w:eastAsia="Times New Roman" w:hAnsi="Tahoma" w:cs="Tahoma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Pr>
      <w:rFonts w:ascii="Tahoma" w:hAnsi="Tahoma" w:cs="Tahoma"/>
      <w:sz w:val="16"/>
      <w:szCs w:val="16"/>
    </w:rPr>
  </w:style>
  <w:style w:type="character" w:styleId="af7">
    <w:name w:val="Strong"/>
    <w:uiPriority w:val="22"/>
    <w:rPr>
      <w:b/>
      <w:bCs/>
    </w:rPr>
  </w:style>
  <w:style w:type="paragraph" w:customStyle="1" w:styleId="af8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9">
    <w:name w:val="Hyperlink"/>
    <w:uiPriority w:val="99"/>
    <w:unhideWhenUsed/>
    <w:rPr>
      <w:color w:val="0000FF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character" w:customStyle="1" w:styleId="aff">
    <w:name w:val="Гипертекстовая ссылка"/>
    <w:uiPriority w:val="99"/>
    <w:rPr>
      <w:color w:val="106BBE"/>
    </w:rPr>
  </w:style>
  <w:style w:type="character" w:customStyle="1" w:styleId="ConsPlusNormal0">
    <w:name w:val="ConsPlusNormal Знак"/>
    <w:link w:val="ConsPlusNormal"/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r="50000" b="100000"/>
          </a:path>
          <a:tileRect t="-100000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D998C-D646-4735-AB6F-94EC24332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2334</Words>
  <Characters>13305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Бондарчук Светлана Александровна</dc:creator>
  <cp:lastModifiedBy>Цапаева Анна Олеговна</cp:lastModifiedBy>
  <cp:revision>5</cp:revision>
  <dcterms:created xsi:type="dcterms:W3CDTF">2026-10-01T07:08:00Z</dcterms:created>
  <dcterms:modified xsi:type="dcterms:W3CDTF">2026-10-05T06:51:00Z</dcterms:modified>
</cp:coreProperties>
</file>