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D0BF4" w:rsidRDefault="006D0361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5200" distR="115200" simplePos="0" relativeHeight="23552" behindDoc="0" locked="0" layoutInCell="1" allowOverlap="1">
                <wp:simplePos x="0" y="0"/>
                <wp:positionH relativeFrom="column">
                  <wp:posOffset>-131932</wp:posOffset>
                </wp:positionH>
                <wp:positionV relativeFrom="paragraph">
                  <wp:posOffset>-133350</wp:posOffset>
                </wp:positionV>
                <wp:extent cx="1387815" cy="1387815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5188221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387814" cy="1387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3552;o:allowoverlap:true;o:allowincell:true;mso-position-horizontal-relative:text;margin-left:-10.4pt;mso-position-horizontal:absolute;mso-position-vertical-relative:text;margin-top:-10.5pt;mso-position-vertical:absolute;width:109.3pt;height:109.3pt;mso-wrap-distance-left:9.1pt;mso-wrap-distance-top:0.0pt;mso-wrap-distance-right:9.1pt;mso-wrap-distance-bottom:0.0pt;" wrapcoords="0 0 100000 0 100000 100000 0 100000" stroked="false">
                <v:path textboxrect="0,0,0,0"/>
                <w10:wrap type="tight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Памятка по ведению личного подсобного и крестьянского (фермерского) хозяйства, занимающихся содержанием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  <w:t>и выращиванием сельскохозяйственных животных</w:t>
      </w:r>
    </w:p>
    <w:p w:rsidR="006D0BF4" w:rsidRDefault="006D0BF4">
      <w:pPr>
        <w:ind w:left="142"/>
        <w:jc w:val="center"/>
        <w:rPr>
          <w:rFonts w:ascii="Times New Roman" w:hAnsi="Times New Roman" w:cs="Times New Roman"/>
          <w:sz w:val="18"/>
          <w:szCs w:val="18"/>
        </w:rPr>
      </w:pPr>
    </w:p>
    <w:p w:rsidR="006D0BF4" w:rsidRDefault="006D0BF4">
      <w:pPr>
        <w:spacing w:line="300" w:lineRule="auto"/>
        <w:rPr>
          <w:rFonts w:ascii="Times New Roman" w:hAnsi="Times New Roman" w:cs="Times New Roman"/>
          <w:sz w:val="32"/>
          <w:szCs w:val="32"/>
        </w:rPr>
      </w:pPr>
    </w:p>
    <w:p w:rsidR="006D0BF4" w:rsidRDefault="006D0361">
      <w:pPr>
        <w:spacing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39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363472</wp:posOffset>
                </wp:positionV>
                <wp:extent cx="3309960" cy="2716502"/>
                <wp:effectExtent l="0" t="0" r="0" b="0"/>
                <wp:wrapSquare wrapText="bothSides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2605457" name="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309959" cy="27165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39936;o:allowoverlap:true;o:allowincell:true;mso-position-horizontal-relative:text;margin-left:0.0pt;mso-position-horizontal:absolute;mso-position-vertical-relative:text;margin-top:28.6pt;mso-position-vertical:absolute;width:260.6pt;height:213.9pt;mso-wrap-distance-left:9.1pt;mso-wrap-distance-top:0.0pt;mso-wrap-distance-right:9.1pt;mso-wrap-distance-bottom:0.0pt;rotation:0;" stroked="false">
                <v:path textboxrect="0,0,0,0"/>
                <w10:wrap type="square"/>
                <v:imagedata r:id="rId10" o:title=""/>
              </v:shape>
            </w:pict>
          </mc:Fallback>
        </mc:AlternateContent>
      </w:r>
    </w:p>
    <w:p w:rsidR="006D0BF4" w:rsidRDefault="006D0BF4">
      <w:pPr>
        <w:spacing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0BF4" w:rsidRDefault="006D0361">
      <w:pPr>
        <w:spacing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требования к деятельности по </w:t>
      </w:r>
      <w:r>
        <w:rPr>
          <w:rFonts w:ascii="Times New Roman" w:hAnsi="Times New Roman" w:cs="Times New Roman"/>
          <w:sz w:val="28"/>
          <w:szCs w:val="28"/>
        </w:rPr>
        <w:t>содержанию и выращиванию сельскохозяйственных животных</w:t>
      </w:r>
      <w:r>
        <w:rPr>
          <w:rFonts w:ascii="Times New Roman" w:hAnsi="Times New Roman" w:cs="Times New Roman"/>
          <w:sz w:val="28"/>
          <w:szCs w:val="28"/>
        </w:rPr>
        <w:t xml:space="preserve"> определены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 Российской Федерации от 14.05.1993 № 4979-1 «О ветеринарии».</w:t>
      </w:r>
    </w:p>
    <w:p w:rsidR="006D0BF4" w:rsidRDefault="006D0BF4">
      <w:pPr>
        <w:spacing w:line="30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6D0BF4" w:rsidRDefault="006D0BF4">
      <w:pPr>
        <w:spacing w:line="30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6D0BF4" w:rsidRDefault="006D0BF4">
      <w:pPr>
        <w:spacing w:line="30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6D0BF4" w:rsidRDefault="006D0361">
      <w:pPr>
        <w:spacing w:line="30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5200" distR="115200" simplePos="0" relativeHeight="20480" behindDoc="0" locked="0" layoutInCell="1" allowOverlap="1">
                <wp:simplePos x="0" y="0"/>
                <wp:positionH relativeFrom="column">
                  <wp:posOffset>4992325</wp:posOffset>
                </wp:positionH>
                <wp:positionV relativeFrom="paragraph">
                  <wp:posOffset>999212</wp:posOffset>
                </wp:positionV>
                <wp:extent cx="1640250" cy="2187000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3553731" name="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640250" cy="218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0480;o:allowoverlap:true;o:allowincell:true;mso-position-horizontal-relative:text;margin-left:393.1pt;mso-position-horizontal:absolute;mso-position-vertical-relative:text;margin-top:78.7pt;mso-position-vertical:absolute;width:129.2pt;height:172.2pt;mso-wrap-distance-left:9.1pt;mso-wrap-distance-top:0.0pt;mso-wrap-distance-right:9.1pt;mso-wrap-distance-bottom:0.0pt;" wrapcoords="0 0 100000 0 100000 100000 0 10000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С целью недопущения ошибок,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как на первых этапах (планирования), так и при осуществлении деятельности, Вам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необходимо обратиться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Бюджетное учреждение Ханты-Мансийского автономного округа - Югры «Ветеринарный центр»,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по телефону горячей линии:</w:t>
      </w:r>
      <w:r>
        <w:rPr>
          <w:rFonts w:ascii="Times New Roman" w:eastAsia="Roboto" w:hAnsi="Times New Roman" w:cs="Times New Roman"/>
          <w:b/>
          <w:bCs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eastAsia="Roboto" w:hAnsi="Times New Roman" w:cs="Times New Roman"/>
          <w:b/>
          <w:bCs/>
          <w:i/>
          <w:color w:val="000000" w:themeColor="text1"/>
          <w:sz w:val="28"/>
          <w:szCs w:val="28"/>
          <w:highlight w:val="white"/>
        </w:rPr>
        <w:t>8-952-718-64-00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где подробно объяснят особенности Законодательства РФ, чтобы в дальнейшем избежать угрозы жизни и здоровью человека, массовой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гибели животных,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и распространения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особоопасных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заболеваний, а также лишних расходов на штрафы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длительные судебные процессы. </w:t>
      </w:r>
    </w:p>
    <w:sectPr w:rsidR="006D0BF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BF4" w:rsidRDefault="006D0361">
      <w:pPr>
        <w:spacing w:after="0" w:line="240" w:lineRule="auto"/>
      </w:pPr>
      <w:r>
        <w:separator/>
      </w:r>
    </w:p>
  </w:endnote>
  <w:endnote w:type="continuationSeparator" w:id="0">
    <w:p w:rsidR="006D0BF4" w:rsidRDefault="006D0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BF4" w:rsidRDefault="006D0361">
      <w:pPr>
        <w:spacing w:after="0" w:line="240" w:lineRule="auto"/>
      </w:pPr>
      <w:r>
        <w:separator/>
      </w:r>
    </w:p>
  </w:footnote>
  <w:footnote w:type="continuationSeparator" w:id="0">
    <w:p w:rsidR="006D0BF4" w:rsidRDefault="006D03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BF4"/>
    <w:rsid w:val="006D0361"/>
    <w:rsid w:val="006D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30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Князева Эльвира Владимировна</dc:creator>
  <cp:lastModifiedBy>Князева Эльвира Владимировна</cp:lastModifiedBy>
  <cp:revision>2</cp:revision>
  <dcterms:created xsi:type="dcterms:W3CDTF">2023-12-20T05:19:00Z</dcterms:created>
  <dcterms:modified xsi:type="dcterms:W3CDTF">2023-12-20T05:19:00Z</dcterms:modified>
</cp:coreProperties>
</file>