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Default="005E0667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2 263</w:t>
            </w:r>
          </w:p>
        </w:tc>
        <w:tc>
          <w:tcPr>
            <w:tcW w:w="2268" w:type="dxa"/>
            <w:vAlign w:val="center"/>
          </w:tcPr>
          <w:p w:rsidR="00C41FD3" w:rsidRDefault="00DC4F4C" w:rsidP="005E06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725255">
              <w:rPr>
                <w:rFonts w:ascii="Times New Roman" w:hAnsi="Times New Roman" w:cs="Times New Roman"/>
              </w:rPr>
              <w:t>4</w:t>
            </w:r>
            <w:r w:rsidR="005E0667">
              <w:rPr>
                <w:rFonts w:ascii="Times New Roman" w:hAnsi="Times New Roman" w:cs="Times New Roman"/>
              </w:rPr>
              <w:t>0</w:t>
            </w:r>
            <w:r w:rsidR="007252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5E0667" w:rsidP="00C41FD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прокладки инженерных коммуникаций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55C52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E0667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B197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00837-44ED-49D1-BE74-6879522E7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2023-11-21T11:46:00Z</cp:lastPrinted>
  <dcterms:created xsi:type="dcterms:W3CDTF">2023-11-21T11:57:00Z</dcterms:created>
  <dcterms:modified xsi:type="dcterms:W3CDTF">2023-11-21T11:57:00Z</dcterms:modified>
</cp:coreProperties>
</file>