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Pr="00BF776B" w:rsidRDefault="003E35E8" w:rsidP="003E35E8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E35E8" w:rsidRPr="00E713C8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13C8">
        <w:rPr>
          <w:rFonts w:ascii="Times New Roman" w:hAnsi="Times New Roman" w:cs="Times New Roman"/>
          <w:sz w:val="26"/>
          <w:szCs w:val="26"/>
        </w:rPr>
        <w:t xml:space="preserve">В соответствии со статьей 39.42 Земельного кодекса Российской Федерации администрация </w:t>
      </w:r>
      <w:r w:rsidR="0081441E" w:rsidRPr="00E713C8">
        <w:rPr>
          <w:rFonts w:ascii="Times New Roman" w:hAnsi="Times New Roman" w:cs="Times New Roman"/>
          <w:sz w:val="26"/>
          <w:szCs w:val="26"/>
        </w:rPr>
        <w:t>муниципального образования город</w:t>
      </w:r>
      <w:r w:rsidR="00DF7763" w:rsidRPr="00E713C8">
        <w:rPr>
          <w:rFonts w:ascii="Times New Roman" w:hAnsi="Times New Roman" w:cs="Times New Roman"/>
          <w:sz w:val="26"/>
          <w:szCs w:val="26"/>
        </w:rPr>
        <w:t>а</w:t>
      </w:r>
      <w:r w:rsidRPr="00E713C8">
        <w:rPr>
          <w:rFonts w:ascii="Times New Roman" w:hAnsi="Times New Roman" w:cs="Times New Roman"/>
          <w:sz w:val="26"/>
          <w:szCs w:val="26"/>
        </w:rPr>
        <w:t xml:space="preserve"> Нижневартовска информирует </w:t>
      </w:r>
      <w:r w:rsidR="008524B9" w:rsidRPr="00E713C8">
        <w:rPr>
          <w:rFonts w:ascii="Times New Roman" w:hAnsi="Times New Roman" w:cs="Times New Roman"/>
          <w:sz w:val="26"/>
          <w:szCs w:val="26"/>
        </w:rPr>
        <w:t xml:space="preserve">  </w:t>
      </w:r>
      <w:r w:rsidRPr="00E713C8">
        <w:rPr>
          <w:rFonts w:ascii="Times New Roman" w:hAnsi="Times New Roman" w:cs="Times New Roman"/>
          <w:sz w:val="26"/>
          <w:szCs w:val="26"/>
        </w:rPr>
        <w:t xml:space="preserve">о </w:t>
      </w:r>
      <w:r w:rsidR="00DA4F1C" w:rsidRPr="00E713C8">
        <w:rPr>
          <w:rFonts w:ascii="Times New Roman" w:hAnsi="Times New Roman" w:cs="Times New Roman"/>
          <w:sz w:val="26"/>
          <w:szCs w:val="26"/>
        </w:rPr>
        <w:t>возможном установлении публичн</w:t>
      </w:r>
      <w:r w:rsidR="004669C5" w:rsidRPr="00E713C8">
        <w:rPr>
          <w:rFonts w:ascii="Times New Roman" w:hAnsi="Times New Roman" w:cs="Times New Roman"/>
          <w:sz w:val="26"/>
          <w:szCs w:val="26"/>
        </w:rPr>
        <w:t>ого</w:t>
      </w:r>
      <w:r w:rsidR="00DA4F1C" w:rsidRPr="00E713C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E713C8">
        <w:rPr>
          <w:rFonts w:ascii="Times New Roman" w:hAnsi="Times New Roman" w:cs="Times New Roman"/>
          <w:sz w:val="26"/>
          <w:szCs w:val="26"/>
        </w:rPr>
        <w:t>а</w:t>
      </w:r>
      <w:r w:rsidR="00DA4F1C" w:rsidRPr="00E713C8">
        <w:rPr>
          <w:rFonts w:ascii="Times New Roman" w:hAnsi="Times New Roman" w:cs="Times New Roman"/>
          <w:sz w:val="26"/>
          <w:szCs w:val="26"/>
        </w:rPr>
        <w:t xml:space="preserve"> </w:t>
      </w:r>
      <w:r w:rsidR="00CD3464" w:rsidRPr="00E713C8">
        <w:rPr>
          <w:rFonts w:ascii="Times New Roman" w:hAnsi="Times New Roman" w:cs="Times New Roman"/>
          <w:sz w:val="26"/>
          <w:szCs w:val="26"/>
        </w:rPr>
        <w:t>в отношении</w:t>
      </w:r>
      <w:r w:rsidR="00983BE1" w:rsidRPr="00E713C8">
        <w:rPr>
          <w:rFonts w:ascii="Times New Roman" w:hAnsi="Times New Roman" w:cs="Times New Roman"/>
          <w:sz w:val="26"/>
          <w:szCs w:val="26"/>
        </w:rPr>
        <w:t xml:space="preserve"> част</w:t>
      </w:r>
      <w:r w:rsidR="004669C5" w:rsidRPr="00E713C8">
        <w:rPr>
          <w:rFonts w:ascii="Times New Roman" w:hAnsi="Times New Roman" w:cs="Times New Roman"/>
          <w:sz w:val="26"/>
          <w:szCs w:val="26"/>
        </w:rPr>
        <w:t>и</w:t>
      </w:r>
      <w:r w:rsidR="00DA4F1C" w:rsidRPr="00E713C8">
        <w:rPr>
          <w:rFonts w:ascii="Times New Roman" w:hAnsi="Times New Roman" w:cs="Times New Roman"/>
          <w:sz w:val="26"/>
          <w:szCs w:val="26"/>
        </w:rPr>
        <w:t xml:space="preserve"> земельн</w:t>
      </w:r>
      <w:r w:rsidR="004669C5" w:rsidRPr="00E713C8">
        <w:rPr>
          <w:rFonts w:ascii="Times New Roman" w:hAnsi="Times New Roman" w:cs="Times New Roman"/>
          <w:sz w:val="26"/>
          <w:szCs w:val="26"/>
        </w:rPr>
        <w:t>ого</w:t>
      </w:r>
      <w:r w:rsidR="00DA4F1C" w:rsidRPr="00E713C8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4669C5" w:rsidRPr="00E713C8">
        <w:rPr>
          <w:rFonts w:ascii="Times New Roman" w:hAnsi="Times New Roman" w:cs="Times New Roman"/>
          <w:sz w:val="26"/>
          <w:szCs w:val="26"/>
        </w:rPr>
        <w:t>а</w:t>
      </w:r>
      <w:r w:rsidR="00DA4F1C" w:rsidRPr="00E713C8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Style w:val="a3"/>
        <w:tblW w:w="10384" w:type="dxa"/>
        <w:jc w:val="center"/>
        <w:tblLayout w:type="fixed"/>
        <w:tblLook w:val="04A0" w:firstRow="1" w:lastRow="0" w:firstColumn="1" w:lastColumn="0" w:noHBand="0" w:noVBand="1"/>
      </w:tblPr>
      <w:tblGrid>
        <w:gridCol w:w="486"/>
        <w:gridCol w:w="2102"/>
        <w:gridCol w:w="1339"/>
        <w:gridCol w:w="2269"/>
        <w:gridCol w:w="1436"/>
        <w:gridCol w:w="2752"/>
      </w:tblGrid>
      <w:tr w:rsidR="0094581B" w:rsidTr="00AF4394">
        <w:trPr>
          <w:trHeight w:val="1006"/>
          <w:jc w:val="center"/>
        </w:trPr>
        <w:tc>
          <w:tcPr>
            <w:tcW w:w="486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102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339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(кв.м)</w:t>
            </w:r>
          </w:p>
        </w:tc>
        <w:tc>
          <w:tcPr>
            <w:tcW w:w="2269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3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752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C41FD3" w:rsidTr="00AF4394">
        <w:trPr>
          <w:trHeight w:val="2196"/>
          <w:jc w:val="center"/>
        </w:trPr>
        <w:tc>
          <w:tcPr>
            <w:tcW w:w="486" w:type="dxa"/>
            <w:vAlign w:val="center"/>
          </w:tcPr>
          <w:p w:rsidR="00C41FD3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02" w:type="dxa"/>
            <w:vAlign w:val="center"/>
          </w:tcPr>
          <w:p w:rsidR="00C41FD3" w:rsidRPr="006B38A0" w:rsidRDefault="00C41FD3" w:rsidP="00C41FD3">
            <w:pPr>
              <w:rPr>
                <w:rFonts w:ascii="Times New Roman" w:hAnsi="Times New Roman" w:cs="Times New Roman"/>
              </w:rPr>
            </w:pPr>
            <w:r w:rsidRPr="00092F3B">
              <w:rPr>
                <w:rFonts w:ascii="Times New Roman" w:hAnsi="Times New Roman" w:cs="Times New Roman"/>
              </w:rPr>
              <w:t>Ханты-Мансийский</w:t>
            </w:r>
            <w:r w:rsidR="00E667CB">
              <w:rPr>
                <w:rFonts w:ascii="Times New Roman" w:hAnsi="Times New Roman" w:cs="Times New Roman"/>
              </w:rPr>
              <w:t xml:space="preserve"> автономный округ - Югра, г. </w:t>
            </w:r>
            <w:r w:rsidR="00092F3B" w:rsidRPr="002B459C">
              <w:rPr>
                <w:rFonts w:ascii="Times New Roman" w:hAnsi="Times New Roman" w:cs="Times New Roman"/>
              </w:rPr>
              <w:t>Нижневартовск</w:t>
            </w:r>
            <w:r w:rsidR="00EA7BEE">
              <w:rPr>
                <w:rFonts w:ascii="Times New Roman" w:hAnsi="Times New Roman" w:cs="Times New Roman"/>
              </w:rPr>
              <w:t>, 7</w:t>
            </w:r>
            <w:r w:rsidR="002B459C" w:rsidRPr="002B459C">
              <w:rPr>
                <w:rFonts w:ascii="Times New Roman" w:hAnsi="Times New Roman" w:cs="Times New Roman"/>
              </w:rPr>
              <w:t xml:space="preserve"> микрорайон</w:t>
            </w:r>
            <w:r w:rsidRPr="0049165B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339" w:type="dxa"/>
            <w:vAlign w:val="center"/>
          </w:tcPr>
          <w:p w:rsidR="00C41FD3" w:rsidRPr="001202ED" w:rsidRDefault="001E5E91" w:rsidP="00987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bookmarkStart w:id="0" w:name="_GoBack"/>
            <w:bookmarkEnd w:id="0"/>
          </w:p>
        </w:tc>
        <w:tc>
          <w:tcPr>
            <w:tcW w:w="2269" w:type="dxa"/>
            <w:vAlign w:val="center"/>
          </w:tcPr>
          <w:p w:rsidR="00C41FD3" w:rsidRPr="00E93313" w:rsidRDefault="00DC4F4C" w:rsidP="005D78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EA7BEE">
              <w:rPr>
                <w:rFonts w:ascii="Times New Roman" w:hAnsi="Times New Roman" w:cs="Times New Roman"/>
              </w:rPr>
              <w:t>0101008:554</w:t>
            </w:r>
          </w:p>
        </w:tc>
        <w:tc>
          <w:tcPr>
            <w:tcW w:w="1436" w:type="dxa"/>
            <w:vAlign w:val="center"/>
          </w:tcPr>
          <w:p w:rsidR="00C41FD3" w:rsidRPr="000A32A4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752" w:type="dxa"/>
            <w:vAlign w:val="center"/>
          </w:tcPr>
          <w:p w:rsidR="00E546CB" w:rsidRDefault="00C93BE8" w:rsidP="00757923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в</w:t>
            </w:r>
            <w:r w:rsidR="00066D72">
              <w:rPr>
                <w:rFonts w:ascii="Times New Roman" w:hAnsi="Times New Roman" w:cs="Times New Roman"/>
                <w:color w:val="000000"/>
                <w:lang w:eastAsia="ru-RU"/>
              </w:rPr>
              <w:t xml:space="preserve"> целях </w:t>
            </w:r>
            <w:r w:rsidR="00E667CB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3C0B44">
              <w:rPr>
                <w:rFonts w:ascii="Times New Roman" w:hAnsi="Times New Roman" w:cs="Times New Roman"/>
                <w:color w:val="000000"/>
                <w:lang w:eastAsia="ru-RU"/>
              </w:rPr>
              <w:t xml:space="preserve">строительства </w:t>
            </w:r>
            <w:r w:rsidR="000779F9">
              <w:rPr>
                <w:rFonts w:ascii="Times New Roman" w:hAnsi="Times New Roman" w:cs="Times New Roman"/>
                <w:color w:val="000000"/>
                <w:lang w:eastAsia="ru-RU"/>
              </w:rPr>
              <w:t>сети электроснабжения в составе</w:t>
            </w:r>
            <w:r w:rsidR="00E546CB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EA7BEE">
              <w:rPr>
                <w:rFonts w:ascii="Times New Roman" w:hAnsi="Times New Roman" w:cs="Times New Roman"/>
                <w:color w:val="000000"/>
                <w:lang w:eastAsia="ru-RU"/>
              </w:rPr>
              <w:t>инициативного проекта</w:t>
            </w:r>
            <w:r w:rsidR="00E667CB">
              <w:rPr>
                <w:rFonts w:ascii="Times New Roman" w:hAnsi="Times New Roman" w:cs="Times New Roman"/>
                <w:color w:val="000000"/>
                <w:lang w:eastAsia="ru-RU"/>
              </w:rPr>
              <w:t>: «</w:t>
            </w:r>
            <w:r w:rsidR="001E5E91">
              <w:rPr>
                <w:rFonts w:ascii="Times New Roman" w:hAnsi="Times New Roman" w:cs="Times New Roman"/>
                <w:color w:val="000000"/>
                <w:lang w:eastAsia="ru-RU"/>
              </w:rPr>
              <w:t xml:space="preserve">Благоустройство тротуарной зоны по улице Интернауциональной </w:t>
            </w:r>
            <w:r w:rsidR="00EA7BEE">
              <w:rPr>
                <w:rFonts w:ascii="Times New Roman" w:hAnsi="Times New Roman" w:cs="Times New Roman"/>
                <w:color w:val="000000"/>
                <w:lang w:eastAsia="ru-RU"/>
              </w:rPr>
              <w:t>в 7 микрорайоне</w:t>
            </w:r>
            <w:r w:rsidR="00E667CB">
              <w:rPr>
                <w:rFonts w:ascii="Times New Roman" w:hAnsi="Times New Roman" w:cs="Times New Roman"/>
                <w:color w:val="000000"/>
                <w:lang w:eastAsia="ru-RU"/>
              </w:rPr>
              <w:t xml:space="preserve">», </w:t>
            </w:r>
            <w:r w:rsidR="000779F9">
              <w:rPr>
                <w:rFonts w:ascii="Times New Roman" w:hAnsi="Times New Roman" w:cs="Times New Roman"/>
                <w:color w:val="000000"/>
                <w:lang w:eastAsia="ru-RU"/>
              </w:rPr>
              <w:t>для организации электроснабжения населения</w:t>
            </w:r>
          </w:p>
          <w:p w:rsidR="00C41FD3" w:rsidRDefault="00C41FD3" w:rsidP="001202ED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DA4F1C" w:rsidRPr="00757923" w:rsidRDefault="00CD69FE" w:rsidP="003E35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7923">
        <w:rPr>
          <w:rFonts w:ascii="Times New Roman" w:hAnsi="Times New Roman" w:cs="Times New Roman"/>
          <w:sz w:val="24"/>
          <w:szCs w:val="24"/>
        </w:rPr>
        <w:t>*</w:t>
      </w:r>
      <w:r w:rsidR="00CF5833" w:rsidRPr="00757923">
        <w:rPr>
          <w:rFonts w:ascii="Times New Roman" w:hAnsi="Times New Roman" w:cs="Times New Roman"/>
          <w:sz w:val="24"/>
          <w:szCs w:val="24"/>
        </w:rPr>
        <w:t>согласно схем</w:t>
      </w:r>
      <w:r w:rsidR="004669C5" w:rsidRPr="00757923">
        <w:rPr>
          <w:rFonts w:ascii="Times New Roman" w:hAnsi="Times New Roman" w:cs="Times New Roman"/>
          <w:sz w:val="24"/>
          <w:szCs w:val="24"/>
        </w:rPr>
        <w:t>ы</w:t>
      </w:r>
      <w:r w:rsidR="009F037B" w:rsidRPr="00757923">
        <w:rPr>
          <w:rFonts w:ascii="Times New Roman" w:hAnsi="Times New Roman" w:cs="Times New Roman"/>
          <w:sz w:val="24"/>
          <w:szCs w:val="24"/>
        </w:rPr>
        <w:t xml:space="preserve"> расположения границ публичн</w:t>
      </w:r>
      <w:r w:rsidR="004669C5" w:rsidRPr="00757923">
        <w:rPr>
          <w:rFonts w:ascii="Times New Roman" w:hAnsi="Times New Roman" w:cs="Times New Roman"/>
          <w:sz w:val="24"/>
          <w:szCs w:val="24"/>
        </w:rPr>
        <w:t>ого</w:t>
      </w:r>
      <w:r w:rsidR="009824F3" w:rsidRPr="00757923">
        <w:rPr>
          <w:rFonts w:ascii="Times New Roman" w:hAnsi="Times New Roman" w:cs="Times New Roman"/>
          <w:sz w:val="24"/>
          <w:szCs w:val="24"/>
        </w:rPr>
        <w:t xml:space="preserve"> </w:t>
      </w:r>
      <w:r w:rsidR="009F037B" w:rsidRPr="00757923">
        <w:rPr>
          <w:rFonts w:ascii="Times New Roman" w:hAnsi="Times New Roman" w:cs="Times New Roman"/>
          <w:sz w:val="24"/>
          <w:szCs w:val="24"/>
        </w:rPr>
        <w:t>сервитут</w:t>
      </w:r>
      <w:r w:rsidR="004669C5" w:rsidRPr="00757923">
        <w:rPr>
          <w:rFonts w:ascii="Times New Roman" w:hAnsi="Times New Roman" w:cs="Times New Roman"/>
          <w:sz w:val="24"/>
          <w:szCs w:val="24"/>
        </w:rPr>
        <w:t>а</w:t>
      </w:r>
      <w:r w:rsidR="009F037B" w:rsidRPr="00757923">
        <w:rPr>
          <w:rFonts w:ascii="Times New Roman" w:hAnsi="Times New Roman" w:cs="Times New Roman"/>
          <w:sz w:val="24"/>
          <w:szCs w:val="24"/>
        </w:rPr>
        <w:t>.</w:t>
      </w:r>
    </w:p>
    <w:p w:rsidR="000779F9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Заинтересованные лица могут ознакомиться с поступившим ходатайством                 об установлении публичного сервитута и прилагаемой к нему схемой расположения границ публичного сервитута в электронном виде, сообщив адрес электронной почты по </w:t>
      </w:r>
      <w:r w:rsidRPr="001241C0">
        <w:rPr>
          <w:rFonts w:ascii="Times New Roman" w:hAnsi="Times New Roman" w:cs="Times New Roman"/>
          <w:sz w:val="26"/>
          <w:szCs w:val="26"/>
          <w:u w:val="single"/>
        </w:rPr>
        <w:t>телефону (3466) 43-</w:t>
      </w:r>
      <w:r>
        <w:rPr>
          <w:rFonts w:ascii="Times New Roman" w:hAnsi="Times New Roman" w:cs="Times New Roman"/>
          <w:sz w:val="26"/>
          <w:szCs w:val="26"/>
          <w:u w:val="single"/>
        </w:rPr>
        <w:t>61-60</w:t>
      </w:r>
      <w:r w:rsidRPr="001241C0">
        <w:rPr>
          <w:rFonts w:ascii="Times New Roman" w:hAnsi="Times New Roman" w:cs="Times New Roman"/>
          <w:sz w:val="26"/>
          <w:szCs w:val="26"/>
        </w:rPr>
        <w:t>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Подать заявление об учете прав на земельный участок, в отношении которого поступило ходатайство об установлении публичного сервитута, можно в департамент муниципальной собственности и земельных ресурсов администрации города Нижневартовска по адресу: Ханты-Мансийский автономный округ – Югра,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Pr="001241C0">
        <w:rPr>
          <w:rFonts w:ascii="Times New Roman" w:hAnsi="Times New Roman" w:cs="Times New Roman"/>
          <w:sz w:val="26"/>
          <w:szCs w:val="26"/>
        </w:rPr>
        <w:t>г. Нижневартовск: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>- посредством почтовой связи по адресу: ул. Таежная, д. 24, каб. 212, телефон: (3466)24-15-11;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>- посредством электронной почты dms@n-vartovsk.ru.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>Срок приема заявлений в течение 15 дней со дня опубликования сообщения                  с 09.00 до 13.00 и с 14.00 до 17.00 (время местное) (кроме выходных и праздничных дней).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>Правообладатели земельных участков, подавшие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Настоящее сообщение со схемой границ публичного сервитута размещается на официальном сайте органов местного самоуправления города Нижневартовска </w:t>
      </w:r>
      <w:hyperlink r:id="rId5" w:history="1">
        <w:r w:rsidRPr="001241C0">
          <w:rPr>
            <w:rFonts w:ascii="Times New Roman" w:hAnsi="Times New Roman" w:cs="Times New Roman"/>
            <w:sz w:val="26"/>
            <w:szCs w:val="26"/>
          </w:rPr>
          <w:t>www.n-vartovsk.ru</w:t>
        </w:r>
      </w:hyperlink>
      <w:r w:rsidRPr="001241C0">
        <w:rPr>
          <w:rFonts w:ascii="Times New Roman" w:hAnsi="Times New Roman" w:cs="Times New Roman"/>
          <w:sz w:val="26"/>
          <w:szCs w:val="26"/>
        </w:rPr>
        <w:t xml:space="preserve"> в рубрике «Торговая Площадка» - «Муниципальная собственность» - «Земельные участки» - «Сообщения об установлении публичного сервитута».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Генеральный план города Нижневартовска утвержден решением Думы города Нижневартовска от 24.12.2019 №536 (с изменениями). С документами территориального планирования можно ознакомиться на официальном сайте органов местного самоуправления города Нижневартовска </w:t>
      </w:r>
      <w:hyperlink r:id="rId6" w:history="1">
        <w:r w:rsidRPr="001241C0">
          <w:rPr>
            <w:rFonts w:ascii="Times New Roman" w:hAnsi="Times New Roman" w:cs="Times New Roman"/>
            <w:sz w:val="26"/>
            <w:szCs w:val="26"/>
          </w:rPr>
          <w:t>www.n-vartovsk.ru</w:t>
        </w:r>
      </w:hyperlink>
      <w:r w:rsidRPr="001241C0">
        <w:rPr>
          <w:rFonts w:ascii="Times New Roman" w:hAnsi="Times New Roman" w:cs="Times New Roman"/>
          <w:sz w:val="26"/>
          <w:szCs w:val="26"/>
        </w:rPr>
        <w:t xml:space="preserve"> в рубрике «О городе» - «Градостроительная деятельность» - «Документы территориального планирования».</w:t>
      </w:r>
    </w:p>
    <w:p w:rsidR="0049165B" w:rsidRDefault="0049165B" w:rsidP="00491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9165B" w:rsidRDefault="0049165B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9165B" w:rsidSect="00BF776B">
      <w:pgSz w:w="11906" w:h="16838"/>
      <w:pgMar w:top="568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6D72"/>
    <w:rsid w:val="00067D73"/>
    <w:rsid w:val="00076477"/>
    <w:rsid w:val="000779F9"/>
    <w:rsid w:val="000806CD"/>
    <w:rsid w:val="000845B0"/>
    <w:rsid w:val="00086786"/>
    <w:rsid w:val="00090F55"/>
    <w:rsid w:val="00092F3B"/>
    <w:rsid w:val="000B0477"/>
    <w:rsid w:val="000B2C68"/>
    <w:rsid w:val="000B5D0C"/>
    <w:rsid w:val="000E2FF5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02ED"/>
    <w:rsid w:val="001217E9"/>
    <w:rsid w:val="00122FAC"/>
    <w:rsid w:val="00133FA7"/>
    <w:rsid w:val="00135645"/>
    <w:rsid w:val="0014619C"/>
    <w:rsid w:val="001937E1"/>
    <w:rsid w:val="001A5E93"/>
    <w:rsid w:val="001C16B6"/>
    <w:rsid w:val="001C40C8"/>
    <w:rsid w:val="001C4F34"/>
    <w:rsid w:val="001C73B2"/>
    <w:rsid w:val="001D03D9"/>
    <w:rsid w:val="001E55E5"/>
    <w:rsid w:val="001E5E91"/>
    <w:rsid w:val="002424F1"/>
    <w:rsid w:val="00262828"/>
    <w:rsid w:val="002711E5"/>
    <w:rsid w:val="0027130B"/>
    <w:rsid w:val="00287258"/>
    <w:rsid w:val="002977B1"/>
    <w:rsid w:val="002A51B3"/>
    <w:rsid w:val="002B459C"/>
    <w:rsid w:val="002C1E3D"/>
    <w:rsid w:val="002F313C"/>
    <w:rsid w:val="00304CB3"/>
    <w:rsid w:val="00320F63"/>
    <w:rsid w:val="00320FAD"/>
    <w:rsid w:val="00326513"/>
    <w:rsid w:val="00345498"/>
    <w:rsid w:val="003924D2"/>
    <w:rsid w:val="00396097"/>
    <w:rsid w:val="003C0B44"/>
    <w:rsid w:val="003D2970"/>
    <w:rsid w:val="003E1FBD"/>
    <w:rsid w:val="003E35E8"/>
    <w:rsid w:val="003E36BD"/>
    <w:rsid w:val="003F5B82"/>
    <w:rsid w:val="003F7F27"/>
    <w:rsid w:val="0040142A"/>
    <w:rsid w:val="00423E05"/>
    <w:rsid w:val="00425F16"/>
    <w:rsid w:val="0043604D"/>
    <w:rsid w:val="00440539"/>
    <w:rsid w:val="00441711"/>
    <w:rsid w:val="004669C5"/>
    <w:rsid w:val="004801CD"/>
    <w:rsid w:val="0049165B"/>
    <w:rsid w:val="004B165C"/>
    <w:rsid w:val="004B55A6"/>
    <w:rsid w:val="004C5197"/>
    <w:rsid w:val="004D248F"/>
    <w:rsid w:val="004D43E0"/>
    <w:rsid w:val="005227BF"/>
    <w:rsid w:val="0053148D"/>
    <w:rsid w:val="0056607D"/>
    <w:rsid w:val="00592D1F"/>
    <w:rsid w:val="00597730"/>
    <w:rsid w:val="005A0B20"/>
    <w:rsid w:val="005B50D6"/>
    <w:rsid w:val="005C5D98"/>
    <w:rsid w:val="005D41B1"/>
    <w:rsid w:val="005D4943"/>
    <w:rsid w:val="005D7849"/>
    <w:rsid w:val="005F477D"/>
    <w:rsid w:val="006260BA"/>
    <w:rsid w:val="00630152"/>
    <w:rsid w:val="00633E04"/>
    <w:rsid w:val="006606AF"/>
    <w:rsid w:val="00672E76"/>
    <w:rsid w:val="006731B9"/>
    <w:rsid w:val="00677D27"/>
    <w:rsid w:val="006825F3"/>
    <w:rsid w:val="00690B3B"/>
    <w:rsid w:val="006964CB"/>
    <w:rsid w:val="006A323D"/>
    <w:rsid w:val="006A3B31"/>
    <w:rsid w:val="006A5C70"/>
    <w:rsid w:val="006C6FF6"/>
    <w:rsid w:val="006D4A45"/>
    <w:rsid w:val="006D6C34"/>
    <w:rsid w:val="00703A94"/>
    <w:rsid w:val="00723BCA"/>
    <w:rsid w:val="00725255"/>
    <w:rsid w:val="00726ED4"/>
    <w:rsid w:val="0072764B"/>
    <w:rsid w:val="00757923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333B1"/>
    <w:rsid w:val="008353BA"/>
    <w:rsid w:val="008524B9"/>
    <w:rsid w:val="00862BFB"/>
    <w:rsid w:val="0087536D"/>
    <w:rsid w:val="00883A48"/>
    <w:rsid w:val="0088772A"/>
    <w:rsid w:val="008927D2"/>
    <w:rsid w:val="008D2C63"/>
    <w:rsid w:val="008E54A6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87E10"/>
    <w:rsid w:val="0099201A"/>
    <w:rsid w:val="009A0C46"/>
    <w:rsid w:val="009A7D14"/>
    <w:rsid w:val="009C05C7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394"/>
    <w:rsid w:val="00AF494A"/>
    <w:rsid w:val="00B06741"/>
    <w:rsid w:val="00B113B0"/>
    <w:rsid w:val="00B261C2"/>
    <w:rsid w:val="00B40BA0"/>
    <w:rsid w:val="00B428B5"/>
    <w:rsid w:val="00B60AF4"/>
    <w:rsid w:val="00B62F9E"/>
    <w:rsid w:val="00B6470E"/>
    <w:rsid w:val="00B72B61"/>
    <w:rsid w:val="00B85070"/>
    <w:rsid w:val="00B92A66"/>
    <w:rsid w:val="00B96ACD"/>
    <w:rsid w:val="00BA0ED3"/>
    <w:rsid w:val="00BA2045"/>
    <w:rsid w:val="00BD3DC1"/>
    <w:rsid w:val="00BF46F3"/>
    <w:rsid w:val="00BF776B"/>
    <w:rsid w:val="00BF7A42"/>
    <w:rsid w:val="00BF7E05"/>
    <w:rsid w:val="00C02F86"/>
    <w:rsid w:val="00C049AB"/>
    <w:rsid w:val="00C32DA9"/>
    <w:rsid w:val="00C343D9"/>
    <w:rsid w:val="00C4117C"/>
    <w:rsid w:val="00C41FD3"/>
    <w:rsid w:val="00C512CC"/>
    <w:rsid w:val="00C57ECF"/>
    <w:rsid w:val="00C617C2"/>
    <w:rsid w:val="00C77B40"/>
    <w:rsid w:val="00C93BE8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1BF0"/>
    <w:rsid w:val="00D540DB"/>
    <w:rsid w:val="00D65E0E"/>
    <w:rsid w:val="00D73796"/>
    <w:rsid w:val="00D73D48"/>
    <w:rsid w:val="00D86FEF"/>
    <w:rsid w:val="00D96A09"/>
    <w:rsid w:val="00DA4F1C"/>
    <w:rsid w:val="00DA7B24"/>
    <w:rsid w:val="00DB2453"/>
    <w:rsid w:val="00DB2C9D"/>
    <w:rsid w:val="00DC4F4C"/>
    <w:rsid w:val="00DD71A4"/>
    <w:rsid w:val="00DE460E"/>
    <w:rsid w:val="00DF7763"/>
    <w:rsid w:val="00E546CB"/>
    <w:rsid w:val="00E64DD2"/>
    <w:rsid w:val="00E667CB"/>
    <w:rsid w:val="00E713C8"/>
    <w:rsid w:val="00E75A78"/>
    <w:rsid w:val="00E83AB6"/>
    <w:rsid w:val="00E91E66"/>
    <w:rsid w:val="00E93313"/>
    <w:rsid w:val="00E94A18"/>
    <w:rsid w:val="00EA7BEE"/>
    <w:rsid w:val="00ED5A1F"/>
    <w:rsid w:val="00F02BCA"/>
    <w:rsid w:val="00F25806"/>
    <w:rsid w:val="00F42099"/>
    <w:rsid w:val="00F46A9D"/>
    <w:rsid w:val="00F72E72"/>
    <w:rsid w:val="00FB3624"/>
    <w:rsid w:val="00FB67F2"/>
    <w:rsid w:val="00FE6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77FC51-4AF3-4780-9BE3-6F4722840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24</cp:revision>
  <cp:lastPrinted>2025-04-08T05:39:00Z</cp:lastPrinted>
  <dcterms:created xsi:type="dcterms:W3CDTF">2024-03-15T07:28:00Z</dcterms:created>
  <dcterms:modified xsi:type="dcterms:W3CDTF">2025-04-08T05:39:00Z</dcterms:modified>
</cp:coreProperties>
</file>