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6017ED" w:rsidRDefault="006017ED" w:rsidP="006017ED">
      <w:pPr>
        <w:pStyle w:val="ConsPlusTitle"/>
        <w:jc w:val="center"/>
        <w:outlineLvl w:val="0"/>
      </w:pPr>
      <w:r>
        <w:t>АДМИНИСТРАЦИЯ ГОРОДА НИЖНЕВАРТОВСКА</w:t>
      </w:r>
    </w:p>
    <w:p w:rsidR="006017ED" w:rsidRDefault="006017ED" w:rsidP="006017ED">
      <w:pPr>
        <w:pStyle w:val="ConsPlusTitle"/>
        <w:jc w:val="center"/>
      </w:pPr>
    </w:p>
    <w:p w:rsidR="006017ED" w:rsidRDefault="006017ED" w:rsidP="006017ED">
      <w:pPr>
        <w:pStyle w:val="ConsPlusTitle"/>
        <w:jc w:val="center"/>
      </w:pPr>
      <w:r>
        <w:t>ПОСТАНОВЛЕНИЕ</w:t>
      </w:r>
    </w:p>
    <w:p w:rsidR="006017ED" w:rsidRDefault="006017ED" w:rsidP="006017ED">
      <w:pPr>
        <w:pStyle w:val="ConsPlusTitle"/>
        <w:jc w:val="center"/>
      </w:pPr>
      <w:r>
        <w:t>от 11 августа 2017 г. N 1236</w:t>
      </w:r>
    </w:p>
    <w:p w:rsidR="006017ED" w:rsidRDefault="006017ED" w:rsidP="006017ED">
      <w:pPr>
        <w:pStyle w:val="ConsPlusTitle"/>
        <w:jc w:val="center"/>
      </w:pPr>
    </w:p>
    <w:p w:rsidR="006017ED" w:rsidRDefault="006017ED" w:rsidP="006017ED">
      <w:pPr>
        <w:pStyle w:val="ConsPlusTitle"/>
        <w:jc w:val="center"/>
      </w:pPr>
      <w:r>
        <w:t>ОБ ОРГАНИЗАЦИИ ПЕРЕВОЗОК ПАССАЖИРОВ И БАГАЖА</w:t>
      </w:r>
    </w:p>
    <w:p w:rsidR="006017ED" w:rsidRDefault="006017ED" w:rsidP="006017ED">
      <w:pPr>
        <w:pStyle w:val="ConsPlusTitle"/>
        <w:jc w:val="center"/>
      </w:pPr>
      <w:r>
        <w:t>АВТОМОБИЛЬНЫМ ТРАНСПОРТОМ ПО МУНИЦИПАЛЬНЫМ МАРШРУТАМ</w:t>
      </w:r>
    </w:p>
    <w:p w:rsidR="006017ED" w:rsidRDefault="006017ED" w:rsidP="006017ED">
      <w:pPr>
        <w:pStyle w:val="ConsPlusTitle"/>
        <w:jc w:val="center"/>
      </w:pPr>
      <w:r>
        <w:t>РЕГУЛЯРНЫХ ПЕРЕВОЗОК НА ТЕРРИТОРИИ ГОРОДА НИЖНЕВАРТОВСКА</w:t>
      </w:r>
    </w:p>
    <w:p w:rsidR="006017ED" w:rsidRDefault="006017ED" w:rsidP="006017ED">
      <w:pPr>
        <w:pStyle w:val="ConsPlusNormal"/>
      </w:pPr>
    </w:p>
    <w:tbl>
      <w:tblPr>
        <w:tblW w:w="5000" w:type="pct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60"/>
        <w:gridCol w:w="113"/>
        <w:gridCol w:w="9069"/>
        <w:gridCol w:w="113"/>
      </w:tblGrid>
      <w:tr w:rsidR="006017ED" w:rsidTr="00412DAF">
        <w:tc>
          <w:tcPr>
            <w:tcW w:w="60" w:type="dxa"/>
            <w:shd w:val="clear" w:color="auto" w:fill="CED3F1"/>
          </w:tcPr>
          <w:p w:rsidR="006017ED" w:rsidRDefault="006017ED" w:rsidP="00412DAF">
            <w:pPr>
              <w:pStyle w:val="ConsPlusNormal"/>
              <w:spacing w:line="256" w:lineRule="auto"/>
            </w:pPr>
          </w:p>
        </w:tc>
        <w:tc>
          <w:tcPr>
            <w:tcW w:w="113" w:type="dxa"/>
            <w:shd w:val="clear" w:color="auto" w:fill="F4F3F8"/>
          </w:tcPr>
          <w:p w:rsidR="006017ED" w:rsidRDefault="006017ED" w:rsidP="00412DAF">
            <w:pPr>
              <w:pStyle w:val="ConsPlusNormal"/>
              <w:spacing w:line="256" w:lineRule="auto"/>
            </w:pPr>
          </w:p>
        </w:tc>
        <w:tc>
          <w:tcPr>
            <w:tcW w:w="0" w:type="auto"/>
            <w:shd w:val="clear" w:color="auto" w:fill="F4F3F8"/>
            <w:tcMar>
              <w:top w:w="113" w:type="dxa"/>
              <w:left w:w="0" w:type="dxa"/>
              <w:bottom w:w="113" w:type="dxa"/>
              <w:right w:w="0" w:type="dxa"/>
            </w:tcMar>
            <w:hideMark/>
          </w:tcPr>
          <w:p w:rsidR="006017ED" w:rsidRDefault="006017ED" w:rsidP="00412DAF">
            <w:pPr>
              <w:pStyle w:val="ConsPlusNormal"/>
              <w:spacing w:line="256" w:lineRule="auto"/>
              <w:jc w:val="center"/>
              <w:rPr>
                <w:color w:val="392C69"/>
              </w:rPr>
            </w:pPr>
            <w:r>
              <w:rPr>
                <w:color w:val="392C69"/>
              </w:rPr>
              <w:t>Список изменяющих документов</w:t>
            </w:r>
          </w:p>
          <w:p w:rsidR="006017ED" w:rsidRDefault="006017ED" w:rsidP="00412DAF">
            <w:pPr>
              <w:pStyle w:val="ConsPlusNormal"/>
              <w:spacing w:line="256" w:lineRule="auto"/>
              <w:jc w:val="center"/>
              <w:rPr>
                <w:color w:val="392C69"/>
              </w:rPr>
            </w:pPr>
            <w:r>
              <w:rPr>
                <w:color w:val="392C69"/>
              </w:rPr>
              <w:t>(в ред. постановлений Администрации города Нижневартовска</w:t>
            </w:r>
          </w:p>
          <w:p w:rsidR="006017ED" w:rsidRDefault="006017ED" w:rsidP="00412DAF">
            <w:pPr>
              <w:pStyle w:val="ConsPlusNormal"/>
              <w:spacing w:line="256" w:lineRule="auto"/>
              <w:jc w:val="center"/>
              <w:rPr>
                <w:color w:val="392C69"/>
              </w:rPr>
            </w:pPr>
            <w:r>
              <w:rPr>
                <w:color w:val="392C69"/>
              </w:rPr>
              <w:t xml:space="preserve">от 21.08.2018 </w:t>
            </w:r>
            <w:hyperlink r:id="rId4" w:history="1">
              <w:r>
                <w:rPr>
                  <w:rStyle w:val="a3"/>
                </w:rPr>
                <w:t>N 1149</w:t>
              </w:r>
            </w:hyperlink>
            <w:r>
              <w:rPr>
                <w:color w:val="392C69"/>
              </w:rPr>
              <w:t xml:space="preserve">, от 26.08.2019 </w:t>
            </w:r>
            <w:hyperlink r:id="rId5" w:history="1">
              <w:r>
                <w:rPr>
                  <w:rStyle w:val="a3"/>
                </w:rPr>
                <w:t>N 712</w:t>
              </w:r>
            </w:hyperlink>
            <w:r>
              <w:rPr>
                <w:color w:val="392C69"/>
              </w:rPr>
              <w:t>)</w:t>
            </w:r>
          </w:p>
        </w:tc>
        <w:tc>
          <w:tcPr>
            <w:tcW w:w="113" w:type="dxa"/>
            <w:shd w:val="clear" w:color="auto" w:fill="F4F3F8"/>
          </w:tcPr>
          <w:p w:rsidR="006017ED" w:rsidRDefault="006017ED" w:rsidP="00412DAF">
            <w:pPr>
              <w:pStyle w:val="ConsPlusNormal"/>
              <w:spacing w:line="256" w:lineRule="auto"/>
              <w:jc w:val="center"/>
              <w:rPr>
                <w:color w:val="392C69"/>
              </w:rPr>
            </w:pPr>
          </w:p>
        </w:tc>
      </w:tr>
    </w:tbl>
    <w:p w:rsidR="006017ED" w:rsidRDefault="006017ED" w:rsidP="006017ED">
      <w:pPr>
        <w:pStyle w:val="ConsPlusNormal"/>
        <w:jc w:val="both"/>
      </w:pPr>
    </w:p>
    <w:p w:rsidR="006017ED" w:rsidRDefault="006017ED" w:rsidP="006017ED">
      <w:pPr>
        <w:pStyle w:val="ConsPlusNormal"/>
        <w:ind w:firstLine="540"/>
        <w:jc w:val="both"/>
      </w:pPr>
      <w:r>
        <w:t xml:space="preserve">В соответствии с Федеральными законами от 06.10.2003 </w:t>
      </w:r>
      <w:hyperlink r:id="rId6" w:history="1">
        <w:r>
          <w:rPr>
            <w:rStyle w:val="a3"/>
          </w:rPr>
          <w:t>N 131-ФЗ</w:t>
        </w:r>
      </w:hyperlink>
      <w:r>
        <w:t xml:space="preserve"> "Об общих принципах организации местного самоуправления в Российской Федерации", от 10.12.1995 </w:t>
      </w:r>
      <w:hyperlink r:id="rId7" w:history="1">
        <w:r>
          <w:rPr>
            <w:rStyle w:val="a3"/>
          </w:rPr>
          <w:t>N 196-ФЗ</w:t>
        </w:r>
      </w:hyperlink>
      <w:r>
        <w:t xml:space="preserve"> "О безопасности дорожного движения", от 13.07.2015 </w:t>
      </w:r>
      <w:hyperlink r:id="rId8" w:history="1">
        <w:r>
          <w:rPr>
            <w:rStyle w:val="a3"/>
          </w:rPr>
          <w:t>N 220-ФЗ</w:t>
        </w:r>
      </w:hyperlink>
      <w:r>
        <w:t xml:space="preserve"> "Об организации регулярных перевозок пассажиров и багажа автомобильным транспортом и городским наземным электрическим транспортом в Российской Федерации и о внесении изменений в отдельные законодательные акты Российской Федерации", </w:t>
      </w:r>
      <w:hyperlink r:id="rId9" w:history="1">
        <w:r>
          <w:rPr>
            <w:rStyle w:val="a3"/>
          </w:rPr>
          <w:t>Уставом</w:t>
        </w:r>
      </w:hyperlink>
      <w:r>
        <w:t xml:space="preserve"> города Нижневартовска, в целях создания условий для предоставления транспортных услуг населению и организации транспортного обслуживания населения, повышения эффективности работы городского пассажирского автотранспорта, обеспечения безопасности дорожного движения:</w:t>
      </w:r>
    </w:p>
    <w:p w:rsidR="006017ED" w:rsidRDefault="006017ED" w:rsidP="006017ED">
      <w:pPr>
        <w:pStyle w:val="ConsPlusNormal"/>
        <w:spacing w:before="240"/>
        <w:ind w:firstLine="540"/>
        <w:jc w:val="both"/>
      </w:pPr>
      <w:r>
        <w:t>1. Утвердить:</w:t>
      </w:r>
    </w:p>
    <w:p w:rsidR="006017ED" w:rsidRDefault="006017ED" w:rsidP="006017ED">
      <w:pPr>
        <w:pStyle w:val="ConsPlusNormal"/>
        <w:spacing w:before="240"/>
        <w:ind w:firstLine="540"/>
        <w:jc w:val="both"/>
      </w:pPr>
      <w:r>
        <w:t xml:space="preserve">- </w:t>
      </w:r>
      <w:hyperlink r:id="rId10" w:anchor="Par37" w:tooltip="ПОЛОЖЕНИЕ" w:history="1">
        <w:r>
          <w:rPr>
            <w:rStyle w:val="a3"/>
          </w:rPr>
          <w:t>Положение</w:t>
        </w:r>
      </w:hyperlink>
      <w:r>
        <w:t xml:space="preserve"> об организации перевозок пассажиров и багажа автомобильным транспортом по муниципальным маршрутам регулярных перевозок на территории города Нижневартовска согласно приложению 1;</w:t>
      </w:r>
    </w:p>
    <w:p w:rsidR="006017ED" w:rsidRDefault="006017ED" w:rsidP="006017ED">
      <w:pPr>
        <w:pStyle w:val="ConsPlusNormal"/>
        <w:spacing w:before="240"/>
        <w:ind w:firstLine="540"/>
        <w:jc w:val="both"/>
      </w:pPr>
      <w:r>
        <w:t xml:space="preserve">- </w:t>
      </w:r>
      <w:hyperlink r:id="rId11" w:anchor="Par139" w:tooltip="ШКАЛА" w:history="1">
        <w:r>
          <w:rPr>
            <w:rStyle w:val="a3"/>
          </w:rPr>
          <w:t>шкалу</w:t>
        </w:r>
      </w:hyperlink>
      <w:r>
        <w:t xml:space="preserve"> для оценки критериев оценки и сопоставления заявок на участие в открытом конкурсе на право осуществления перевозок пассажиров и багажа автомобильным транспортом по муниципальным маршрутам регулярных перевозок на территории города Нижневартовска согласно приложению 2;</w:t>
      </w:r>
    </w:p>
    <w:p w:rsidR="006017ED" w:rsidRDefault="006017ED" w:rsidP="006017ED">
      <w:pPr>
        <w:pStyle w:val="ConsPlusNormal"/>
        <w:spacing w:before="240"/>
        <w:ind w:firstLine="540"/>
        <w:jc w:val="both"/>
      </w:pPr>
      <w:r>
        <w:t xml:space="preserve">- форму </w:t>
      </w:r>
      <w:hyperlink r:id="rId12" w:anchor="Par262" w:tooltip="                                  Паспорт" w:history="1">
        <w:r>
          <w:rPr>
            <w:rStyle w:val="a3"/>
          </w:rPr>
          <w:t>паспорта</w:t>
        </w:r>
      </w:hyperlink>
      <w:r>
        <w:t xml:space="preserve"> муниципального маршрута регулярных перевозок на территории города Нижневартовска согласно приложению 3;</w:t>
      </w:r>
    </w:p>
    <w:p w:rsidR="006017ED" w:rsidRDefault="006017ED" w:rsidP="006017ED">
      <w:pPr>
        <w:pStyle w:val="ConsPlusNormal"/>
        <w:spacing w:before="240"/>
        <w:ind w:firstLine="540"/>
        <w:jc w:val="both"/>
      </w:pPr>
      <w:r>
        <w:t xml:space="preserve">- </w:t>
      </w:r>
      <w:hyperlink r:id="rId13" w:anchor="Par587" w:tooltip="ПОРЯДОК" w:history="1">
        <w:r>
          <w:rPr>
            <w:rStyle w:val="a3"/>
          </w:rPr>
          <w:t>Порядок</w:t>
        </w:r>
      </w:hyperlink>
      <w:r>
        <w:t xml:space="preserve"> подготовки документа планирования регулярных перевозок согласно приложению 4.</w:t>
      </w:r>
    </w:p>
    <w:p w:rsidR="006017ED" w:rsidRDefault="006017ED" w:rsidP="006017ED">
      <w:pPr>
        <w:pStyle w:val="ConsPlusNormal"/>
        <w:spacing w:before="240"/>
        <w:ind w:firstLine="540"/>
        <w:jc w:val="both"/>
      </w:pPr>
      <w:r>
        <w:t xml:space="preserve">2. Признать утратившим силу </w:t>
      </w:r>
      <w:hyperlink r:id="rId14" w:history="1">
        <w:r>
          <w:rPr>
            <w:rStyle w:val="a3"/>
          </w:rPr>
          <w:t>постановление</w:t>
        </w:r>
      </w:hyperlink>
      <w:r>
        <w:t xml:space="preserve"> администрации города от 18.11.2015 N 2056 "Об организации регулярных перевозок пассажиров и багажа автомобильным транспортом на территории города Нижневартовска".</w:t>
      </w:r>
    </w:p>
    <w:p w:rsidR="006017ED" w:rsidRDefault="006017ED" w:rsidP="006017ED">
      <w:pPr>
        <w:pStyle w:val="ConsPlusNormal"/>
        <w:spacing w:before="240"/>
        <w:ind w:firstLine="540"/>
        <w:jc w:val="both"/>
      </w:pPr>
      <w:r>
        <w:t>3. Управлению по взаимодействию со средствами массовой информации администрации города (С.В. Селиванова) обеспечить официальное опубликование постановления.</w:t>
      </w:r>
    </w:p>
    <w:p w:rsidR="006017ED" w:rsidRDefault="006017ED" w:rsidP="006017ED">
      <w:pPr>
        <w:pStyle w:val="ConsPlusNormal"/>
        <w:spacing w:before="240"/>
        <w:ind w:firstLine="540"/>
        <w:jc w:val="both"/>
      </w:pPr>
      <w:r>
        <w:t>4. Постановление вступает в силу после его официального опубликования.</w:t>
      </w:r>
    </w:p>
    <w:p w:rsidR="006017ED" w:rsidRDefault="006017ED" w:rsidP="006017ED">
      <w:pPr>
        <w:pStyle w:val="ConsPlusNormal"/>
        <w:spacing w:before="240"/>
        <w:ind w:firstLine="540"/>
        <w:jc w:val="both"/>
      </w:pPr>
      <w:r>
        <w:t xml:space="preserve">5. Контроль за выполнением постановления возложить на заместителя главы города, </w:t>
      </w:r>
      <w:r>
        <w:lastRenderedPageBreak/>
        <w:t xml:space="preserve">директора департамента жилищно-коммунального хозяйства администрации города М.А. </w:t>
      </w:r>
      <w:proofErr w:type="spellStart"/>
      <w:r>
        <w:t>Коротаева</w:t>
      </w:r>
      <w:proofErr w:type="spellEnd"/>
      <w:r>
        <w:t>.</w:t>
      </w:r>
    </w:p>
    <w:p w:rsidR="006017ED" w:rsidRDefault="006017ED" w:rsidP="006017ED">
      <w:pPr>
        <w:pStyle w:val="ConsPlusNormal"/>
        <w:jc w:val="both"/>
      </w:pPr>
    </w:p>
    <w:p w:rsidR="006017ED" w:rsidRDefault="006017ED" w:rsidP="006017ED">
      <w:pPr>
        <w:pStyle w:val="ConsPlusNormal"/>
        <w:jc w:val="right"/>
      </w:pPr>
      <w:r>
        <w:t>Исполняющий обязанности</w:t>
      </w:r>
    </w:p>
    <w:p w:rsidR="006017ED" w:rsidRDefault="006017ED" w:rsidP="006017ED">
      <w:pPr>
        <w:pStyle w:val="ConsPlusNormal"/>
        <w:jc w:val="right"/>
      </w:pPr>
      <w:r>
        <w:t>главы города</w:t>
      </w:r>
    </w:p>
    <w:p w:rsidR="006017ED" w:rsidRDefault="006017ED" w:rsidP="006017ED">
      <w:pPr>
        <w:pStyle w:val="ConsPlusNormal"/>
        <w:jc w:val="right"/>
      </w:pPr>
      <w:r>
        <w:t>Т.А.ШИЛОВА</w:t>
      </w:r>
    </w:p>
    <w:p w:rsidR="006017ED" w:rsidRDefault="006017ED" w:rsidP="006017ED">
      <w:pPr>
        <w:pStyle w:val="ConsPlusNormal"/>
        <w:jc w:val="both"/>
      </w:pPr>
    </w:p>
    <w:p w:rsidR="006017ED" w:rsidRDefault="006017ED" w:rsidP="006017ED">
      <w:pPr>
        <w:pStyle w:val="ConsPlusNormal"/>
        <w:jc w:val="both"/>
      </w:pPr>
    </w:p>
    <w:p w:rsidR="006017ED" w:rsidRDefault="006017ED" w:rsidP="006017ED">
      <w:pPr>
        <w:pStyle w:val="ConsPlusNormal"/>
        <w:jc w:val="both"/>
      </w:pPr>
    </w:p>
    <w:p w:rsidR="006017ED" w:rsidRDefault="006017ED" w:rsidP="006017ED">
      <w:pPr>
        <w:pStyle w:val="ConsPlusNormal"/>
        <w:jc w:val="both"/>
      </w:pPr>
    </w:p>
    <w:p w:rsidR="006017ED" w:rsidRDefault="006017ED" w:rsidP="006017ED">
      <w:pPr>
        <w:pStyle w:val="ConsPlusNormal"/>
        <w:jc w:val="both"/>
      </w:pPr>
    </w:p>
    <w:p w:rsidR="006017ED" w:rsidRDefault="006017ED" w:rsidP="006017ED">
      <w:pPr>
        <w:pStyle w:val="ConsPlusNormal"/>
        <w:jc w:val="right"/>
        <w:outlineLvl w:val="0"/>
      </w:pPr>
      <w:r>
        <w:t>Приложение 1</w:t>
      </w:r>
    </w:p>
    <w:p w:rsidR="006017ED" w:rsidRDefault="006017ED" w:rsidP="006017ED">
      <w:pPr>
        <w:pStyle w:val="ConsPlusNormal"/>
        <w:jc w:val="right"/>
      </w:pPr>
      <w:r>
        <w:t>к постановлению</w:t>
      </w:r>
    </w:p>
    <w:p w:rsidR="006017ED" w:rsidRDefault="006017ED" w:rsidP="006017ED">
      <w:pPr>
        <w:pStyle w:val="ConsPlusNormal"/>
        <w:jc w:val="right"/>
      </w:pPr>
      <w:r>
        <w:t>администрации города</w:t>
      </w:r>
    </w:p>
    <w:p w:rsidR="006017ED" w:rsidRDefault="006017ED" w:rsidP="006017ED">
      <w:pPr>
        <w:pStyle w:val="ConsPlusNormal"/>
        <w:jc w:val="right"/>
      </w:pPr>
      <w:r>
        <w:t>от 11.08.2017 N 1236</w:t>
      </w:r>
    </w:p>
    <w:p w:rsidR="006017ED" w:rsidRDefault="006017ED" w:rsidP="006017ED">
      <w:pPr>
        <w:pStyle w:val="ConsPlusNormal"/>
        <w:jc w:val="both"/>
      </w:pPr>
    </w:p>
    <w:p w:rsidR="006017ED" w:rsidRDefault="006017ED" w:rsidP="006017ED">
      <w:pPr>
        <w:pStyle w:val="ConsPlusTitle"/>
        <w:jc w:val="center"/>
      </w:pPr>
      <w:bookmarkStart w:id="0" w:name="Par37"/>
      <w:bookmarkEnd w:id="0"/>
      <w:r>
        <w:t>ПОЛОЖЕНИЕ</w:t>
      </w:r>
    </w:p>
    <w:p w:rsidR="006017ED" w:rsidRDefault="006017ED" w:rsidP="006017ED">
      <w:pPr>
        <w:pStyle w:val="ConsPlusTitle"/>
        <w:jc w:val="center"/>
      </w:pPr>
      <w:r>
        <w:t>ОБ ОРГАНИЗАЦИИ ПЕРЕВОЗОК ПАССАЖИРОВ И БАГАЖА</w:t>
      </w:r>
    </w:p>
    <w:p w:rsidR="006017ED" w:rsidRDefault="006017ED" w:rsidP="006017ED">
      <w:pPr>
        <w:pStyle w:val="ConsPlusTitle"/>
        <w:jc w:val="center"/>
      </w:pPr>
      <w:r>
        <w:t>АВТОМОБИЛЬНЫМ ТРАНСПОРТОМ ПО МУНИЦИПАЛЬНЫМ МАРШРУТАМ</w:t>
      </w:r>
    </w:p>
    <w:p w:rsidR="006017ED" w:rsidRDefault="006017ED" w:rsidP="006017ED">
      <w:pPr>
        <w:pStyle w:val="ConsPlusTitle"/>
        <w:jc w:val="center"/>
      </w:pPr>
      <w:r>
        <w:t>РЕГУЛЯРНЫХ ПЕРЕВОЗОК НА ТЕРРИТОРИИ ГОРОДА НИЖНЕВАРТОВСКА</w:t>
      </w:r>
    </w:p>
    <w:p w:rsidR="006017ED" w:rsidRDefault="006017ED" w:rsidP="006017ED">
      <w:pPr>
        <w:pStyle w:val="ConsPlusNormal"/>
      </w:pPr>
    </w:p>
    <w:tbl>
      <w:tblPr>
        <w:tblW w:w="5000" w:type="pct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60"/>
        <w:gridCol w:w="113"/>
        <w:gridCol w:w="9069"/>
        <w:gridCol w:w="113"/>
      </w:tblGrid>
      <w:tr w:rsidR="006017ED" w:rsidTr="00412DAF">
        <w:tc>
          <w:tcPr>
            <w:tcW w:w="60" w:type="dxa"/>
            <w:shd w:val="clear" w:color="auto" w:fill="CED3F1"/>
          </w:tcPr>
          <w:p w:rsidR="006017ED" w:rsidRDefault="006017ED" w:rsidP="00412DAF">
            <w:pPr>
              <w:pStyle w:val="ConsPlusNormal"/>
              <w:spacing w:line="256" w:lineRule="auto"/>
            </w:pPr>
          </w:p>
        </w:tc>
        <w:tc>
          <w:tcPr>
            <w:tcW w:w="113" w:type="dxa"/>
            <w:shd w:val="clear" w:color="auto" w:fill="F4F3F8"/>
          </w:tcPr>
          <w:p w:rsidR="006017ED" w:rsidRDefault="006017ED" w:rsidP="00412DAF">
            <w:pPr>
              <w:pStyle w:val="ConsPlusNormal"/>
              <w:spacing w:line="256" w:lineRule="auto"/>
            </w:pPr>
          </w:p>
        </w:tc>
        <w:tc>
          <w:tcPr>
            <w:tcW w:w="0" w:type="auto"/>
            <w:shd w:val="clear" w:color="auto" w:fill="F4F3F8"/>
            <w:tcMar>
              <w:top w:w="113" w:type="dxa"/>
              <w:left w:w="0" w:type="dxa"/>
              <w:bottom w:w="113" w:type="dxa"/>
              <w:right w:w="0" w:type="dxa"/>
            </w:tcMar>
            <w:hideMark/>
          </w:tcPr>
          <w:p w:rsidR="006017ED" w:rsidRDefault="006017ED" w:rsidP="00412DAF">
            <w:pPr>
              <w:pStyle w:val="ConsPlusNormal"/>
              <w:spacing w:line="256" w:lineRule="auto"/>
              <w:jc w:val="center"/>
              <w:rPr>
                <w:color w:val="392C69"/>
              </w:rPr>
            </w:pPr>
            <w:r>
              <w:rPr>
                <w:color w:val="392C69"/>
              </w:rPr>
              <w:t>Список изменяющих документов</w:t>
            </w:r>
          </w:p>
          <w:p w:rsidR="006017ED" w:rsidRDefault="006017ED" w:rsidP="00412DAF">
            <w:pPr>
              <w:pStyle w:val="ConsPlusNormal"/>
              <w:spacing w:line="256" w:lineRule="auto"/>
              <w:jc w:val="center"/>
              <w:rPr>
                <w:color w:val="392C69"/>
              </w:rPr>
            </w:pPr>
            <w:r>
              <w:rPr>
                <w:color w:val="392C69"/>
              </w:rPr>
              <w:t>(в ред. постановлений Администрации города Нижневартовска</w:t>
            </w:r>
          </w:p>
          <w:p w:rsidR="006017ED" w:rsidRDefault="006017ED" w:rsidP="00412DAF">
            <w:pPr>
              <w:pStyle w:val="ConsPlusNormal"/>
              <w:spacing w:line="256" w:lineRule="auto"/>
              <w:jc w:val="center"/>
              <w:rPr>
                <w:color w:val="392C69"/>
              </w:rPr>
            </w:pPr>
            <w:r>
              <w:rPr>
                <w:color w:val="392C69"/>
              </w:rPr>
              <w:t xml:space="preserve">от 21.08.2018 </w:t>
            </w:r>
            <w:hyperlink r:id="rId15" w:history="1">
              <w:r>
                <w:rPr>
                  <w:rStyle w:val="a3"/>
                </w:rPr>
                <w:t>N 1149</w:t>
              </w:r>
            </w:hyperlink>
            <w:r>
              <w:rPr>
                <w:color w:val="392C69"/>
              </w:rPr>
              <w:t xml:space="preserve">, от 26.08.2019 </w:t>
            </w:r>
            <w:hyperlink r:id="rId16" w:history="1">
              <w:r>
                <w:rPr>
                  <w:rStyle w:val="a3"/>
                </w:rPr>
                <w:t>N 712</w:t>
              </w:r>
            </w:hyperlink>
            <w:r>
              <w:rPr>
                <w:color w:val="392C69"/>
              </w:rPr>
              <w:t>)</w:t>
            </w:r>
          </w:p>
        </w:tc>
        <w:tc>
          <w:tcPr>
            <w:tcW w:w="113" w:type="dxa"/>
            <w:shd w:val="clear" w:color="auto" w:fill="F4F3F8"/>
          </w:tcPr>
          <w:p w:rsidR="006017ED" w:rsidRDefault="006017ED" w:rsidP="00412DAF">
            <w:pPr>
              <w:pStyle w:val="ConsPlusNormal"/>
              <w:spacing w:line="256" w:lineRule="auto"/>
              <w:jc w:val="center"/>
              <w:rPr>
                <w:color w:val="392C69"/>
              </w:rPr>
            </w:pPr>
          </w:p>
        </w:tc>
      </w:tr>
    </w:tbl>
    <w:p w:rsidR="006017ED" w:rsidRDefault="006017ED" w:rsidP="006017ED">
      <w:pPr>
        <w:pStyle w:val="ConsPlusNormal"/>
        <w:jc w:val="both"/>
      </w:pPr>
    </w:p>
    <w:p w:rsidR="006017ED" w:rsidRDefault="006017ED" w:rsidP="006017ED">
      <w:pPr>
        <w:pStyle w:val="ConsPlusTitle"/>
        <w:jc w:val="center"/>
        <w:outlineLvl w:val="1"/>
      </w:pPr>
      <w:r>
        <w:t>I. Общие положения</w:t>
      </w:r>
    </w:p>
    <w:p w:rsidR="006017ED" w:rsidRDefault="006017ED" w:rsidP="006017ED">
      <w:pPr>
        <w:pStyle w:val="ConsPlusNormal"/>
        <w:jc w:val="both"/>
      </w:pPr>
    </w:p>
    <w:p w:rsidR="006017ED" w:rsidRDefault="006017ED" w:rsidP="006017ED">
      <w:pPr>
        <w:pStyle w:val="ConsPlusNormal"/>
        <w:ind w:firstLine="540"/>
        <w:jc w:val="both"/>
      </w:pPr>
      <w:r>
        <w:t>1.1. Положение об организации перевозок пассажиров и багажа автомобильным транспортом по муниципальным маршрутам регулярных перевозок на территории города Нижневартовска (далее - Положение) регулирует отношения, связанные с созданием условий для предоставления транспортных услуг населению, и устанавливает основные принципы организации перевозок пассажиров и багажа автомобильным транспортом по муниципальным маршрутам регулярных перевозок на территории города Нижневартовска.</w:t>
      </w:r>
    </w:p>
    <w:p w:rsidR="006017ED" w:rsidRDefault="006017ED" w:rsidP="006017ED">
      <w:pPr>
        <w:pStyle w:val="ConsPlusNormal"/>
        <w:spacing w:before="240"/>
        <w:ind w:firstLine="540"/>
        <w:jc w:val="both"/>
      </w:pPr>
      <w:r>
        <w:t xml:space="preserve">1.2. Положение разработано в соответствии с Федеральными законами от 06.10.2003 </w:t>
      </w:r>
      <w:hyperlink r:id="rId17" w:history="1">
        <w:r>
          <w:rPr>
            <w:rStyle w:val="a3"/>
          </w:rPr>
          <w:t>N 131-ФЗ</w:t>
        </w:r>
      </w:hyperlink>
      <w:r>
        <w:t xml:space="preserve"> "Об общих принципах организации местного самоуправления в Российской Федерации", от 13.07.2015 </w:t>
      </w:r>
      <w:hyperlink r:id="rId18" w:history="1">
        <w:r>
          <w:rPr>
            <w:rStyle w:val="a3"/>
          </w:rPr>
          <w:t>N 220-ФЗ</w:t>
        </w:r>
      </w:hyperlink>
      <w:r>
        <w:t xml:space="preserve"> "Об организации регулярных перевозок пассажиров и багажа автомобильным транспортом и городским наземным электрическим транспортом в Российской Федерации и о внесении изменений в отдельные законодательные акты Российской Федерации", от 10.12.1995 </w:t>
      </w:r>
      <w:hyperlink r:id="rId19" w:history="1">
        <w:r>
          <w:rPr>
            <w:rStyle w:val="a3"/>
          </w:rPr>
          <w:t>N 196-ФЗ</w:t>
        </w:r>
      </w:hyperlink>
      <w:r>
        <w:t xml:space="preserve"> "О безопасности дорожного движения", от 08.11.2007 </w:t>
      </w:r>
      <w:hyperlink r:id="rId20" w:history="1">
        <w:r>
          <w:rPr>
            <w:rStyle w:val="a3"/>
          </w:rPr>
          <w:t>N 259-ФЗ</w:t>
        </w:r>
      </w:hyperlink>
      <w:r>
        <w:t xml:space="preserve"> "Устав автомобильного транспорта и городского наземного электрического транспорта", </w:t>
      </w:r>
      <w:hyperlink r:id="rId21" w:history="1">
        <w:r>
          <w:rPr>
            <w:rStyle w:val="a3"/>
          </w:rPr>
          <w:t>Постановлением</w:t>
        </w:r>
      </w:hyperlink>
      <w:r>
        <w:t xml:space="preserve"> Правительства Российской Федерации от 14.02.2009 N 112 "Об утверждении Правил перевозок пассажиров и багажа автомобильным транспортом и городским наземным электрическим транспортом", </w:t>
      </w:r>
      <w:hyperlink r:id="rId22" w:history="1">
        <w:r>
          <w:rPr>
            <w:rStyle w:val="a3"/>
          </w:rPr>
          <w:t>Уставом</w:t>
        </w:r>
      </w:hyperlink>
      <w:r>
        <w:t xml:space="preserve"> города Нижневартовска в целях:</w:t>
      </w:r>
    </w:p>
    <w:p w:rsidR="006017ED" w:rsidRDefault="006017ED" w:rsidP="006017ED">
      <w:pPr>
        <w:pStyle w:val="ConsPlusNormal"/>
        <w:spacing w:before="240"/>
        <w:ind w:firstLine="540"/>
        <w:jc w:val="both"/>
      </w:pPr>
      <w:r>
        <w:t>- удовлетворения потребностей населения в транспортных услугах, отвечающих требованиям качества, безопасности и доступности;</w:t>
      </w:r>
    </w:p>
    <w:p w:rsidR="006017ED" w:rsidRDefault="006017ED" w:rsidP="006017ED">
      <w:pPr>
        <w:pStyle w:val="ConsPlusNormal"/>
        <w:spacing w:before="240"/>
        <w:ind w:firstLine="540"/>
        <w:jc w:val="both"/>
      </w:pPr>
      <w:r>
        <w:t>- установления правовых и экономических основ транспортного обслуживания;</w:t>
      </w:r>
    </w:p>
    <w:p w:rsidR="006017ED" w:rsidRDefault="006017ED" w:rsidP="006017ED">
      <w:pPr>
        <w:pStyle w:val="ConsPlusNormal"/>
        <w:spacing w:before="240"/>
        <w:ind w:firstLine="540"/>
        <w:jc w:val="both"/>
      </w:pPr>
      <w:r>
        <w:t>- обеспечения функционирования рынка транспортных услуг.</w:t>
      </w:r>
    </w:p>
    <w:p w:rsidR="006017ED" w:rsidRDefault="006017ED" w:rsidP="006017ED">
      <w:pPr>
        <w:pStyle w:val="ConsPlusNormal"/>
        <w:spacing w:before="240"/>
        <w:ind w:firstLine="540"/>
        <w:jc w:val="both"/>
      </w:pPr>
      <w:r>
        <w:lastRenderedPageBreak/>
        <w:t>1.3. Положение является обязательным для юридических лиц и индивидуальных предпринимателей, участников договора простого товарищества, осуществляющих перевозки пассажиров и багажа автомобильным транспортом по муниципальным маршрутам регулярных перевозок на территории города Нижневартовска (далее - Перевозчики).</w:t>
      </w:r>
    </w:p>
    <w:p w:rsidR="006017ED" w:rsidRDefault="006017ED" w:rsidP="006017ED">
      <w:pPr>
        <w:pStyle w:val="ConsPlusNormal"/>
        <w:spacing w:before="240"/>
        <w:ind w:firstLine="540"/>
        <w:jc w:val="both"/>
      </w:pPr>
      <w:r>
        <w:t>1.4. Уполномоченным органом на осуществление функций по организации регулярных перевозок является департамент жилищно-коммунального хозяйства администрации города Нижневартовска (далее - Организатор перевозок).</w:t>
      </w:r>
    </w:p>
    <w:p w:rsidR="006017ED" w:rsidRDefault="006017ED" w:rsidP="006017ED">
      <w:pPr>
        <w:pStyle w:val="ConsPlusNormal"/>
        <w:spacing w:before="240"/>
        <w:ind w:firstLine="540"/>
        <w:jc w:val="both"/>
      </w:pPr>
      <w:r>
        <w:t>1.5. Основные понятия и термины, используемые в Положении, применяются в тех же значениях, что и в нормативных правовых актах Российской Федерации и Ханты-Мансийского автономного округа - Югры.</w:t>
      </w:r>
    </w:p>
    <w:p w:rsidR="006017ED" w:rsidRDefault="006017ED" w:rsidP="006017ED">
      <w:pPr>
        <w:pStyle w:val="ConsPlusNormal"/>
        <w:jc w:val="both"/>
      </w:pPr>
    </w:p>
    <w:p w:rsidR="006017ED" w:rsidRDefault="006017ED" w:rsidP="006017ED">
      <w:pPr>
        <w:pStyle w:val="ConsPlusTitle"/>
        <w:jc w:val="center"/>
        <w:outlineLvl w:val="1"/>
      </w:pPr>
      <w:r>
        <w:t>II. Порядок установления, изменения и отмены</w:t>
      </w:r>
    </w:p>
    <w:p w:rsidR="006017ED" w:rsidRDefault="006017ED" w:rsidP="006017ED">
      <w:pPr>
        <w:pStyle w:val="ConsPlusTitle"/>
        <w:jc w:val="center"/>
      </w:pPr>
      <w:r>
        <w:t>муниципальных маршрутов регулярных перевозок</w:t>
      </w:r>
    </w:p>
    <w:p w:rsidR="006017ED" w:rsidRDefault="006017ED" w:rsidP="006017ED">
      <w:pPr>
        <w:pStyle w:val="ConsPlusNormal"/>
        <w:jc w:val="both"/>
      </w:pPr>
    </w:p>
    <w:p w:rsidR="006017ED" w:rsidRDefault="006017ED" w:rsidP="006017ED">
      <w:pPr>
        <w:pStyle w:val="ConsPlusNormal"/>
        <w:ind w:firstLine="540"/>
        <w:jc w:val="both"/>
      </w:pPr>
      <w:r>
        <w:t>2.1. Муниципальные маршруты регулярных перевозок на территории города Нижневартовска (далее - муниципальные маршруты) устанавливаются, изменяются, отменяются правовым актом главы города Нижневартовска.</w:t>
      </w:r>
    </w:p>
    <w:p w:rsidR="006017ED" w:rsidRDefault="006017ED" w:rsidP="006017ED">
      <w:pPr>
        <w:pStyle w:val="ConsPlusNormal"/>
        <w:spacing w:before="240"/>
        <w:ind w:firstLine="540"/>
        <w:jc w:val="both"/>
      </w:pPr>
      <w:r>
        <w:t>2.2. Муниципальным маршрутам присваиваются определенные порядковые номера и разрабатываются расписания движения транспортных средств.</w:t>
      </w:r>
    </w:p>
    <w:p w:rsidR="006017ED" w:rsidRDefault="006017ED" w:rsidP="006017ED">
      <w:pPr>
        <w:pStyle w:val="ConsPlusNormal"/>
        <w:spacing w:before="240"/>
        <w:ind w:firstLine="540"/>
        <w:jc w:val="both"/>
      </w:pPr>
      <w:r>
        <w:t>2.3. Информация о муниципальных маршрутах доводится Организатором перевозок до сведения населения через средства массовой информации и официальный сайт органов местного самоуправления города Нижневартовска.</w:t>
      </w:r>
    </w:p>
    <w:p w:rsidR="006017ED" w:rsidRDefault="006017ED" w:rsidP="006017ED">
      <w:pPr>
        <w:pStyle w:val="ConsPlusNormal"/>
        <w:spacing w:before="240"/>
        <w:ind w:firstLine="540"/>
        <w:jc w:val="both"/>
      </w:pPr>
      <w:r>
        <w:t>На начальных, конечных и промежуточных остановочных пунктах вывешиваются информационные указатели интервалов движения. Оборудование остановочных пунктов информационными указателями входит в компетенцию Организатора перевозок.</w:t>
      </w:r>
    </w:p>
    <w:p w:rsidR="006017ED" w:rsidRDefault="006017ED" w:rsidP="006017ED">
      <w:pPr>
        <w:pStyle w:val="ConsPlusNormal"/>
        <w:jc w:val="both"/>
      </w:pPr>
      <w:r>
        <w:t xml:space="preserve">(абзац введен </w:t>
      </w:r>
      <w:hyperlink r:id="rId23" w:history="1">
        <w:r>
          <w:rPr>
            <w:rStyle w:val="a3"/>
          </w:rPr>
          <w:t>постановлением</w:t>
        </w:r>
      </w:hyperlink>
      <w:r>
        <w:t xml:space="preserve"> Администрации города Нижневартовска от 21.08.2018 N 1149)</w:t>
      </w:r>
    </w:p>
    <w:p w:rsidR="006017ED" w:rsidRDefault="006017ED" w:rsidP="006017ED">
      <w:pPr>
        <w:pStyle w:val="ConsPlusNormal"/>
        <w:spacing w:before="240"/>
        <w:ind w:firstLine="540"/>
        <w:jc w:val="both"/>
      </w:pPr>
      <w:r>
        <w:t>2.4. Инициаторами установления, изменения, отмены муниципальных маршрутов могут выступать органы местного самоуправления, физические и юридические лица, в том числе индивидуальные предприниматели, общественные организации и объединения (далее - Инициаторы).</w:t>
      </w:r>
    </w:p>
    <w:p w:rsidR="006017ED" w:rsidRDefault="006017ED" w:rsidP="006017ED">
      <w:pPr>
        <w:pStyle w:val="ConsPlusNormal"/>
        <w:spacing w:before="240"/>
        <w:ind w:firstLine="540"/>
        <w:jc w:val="both"/>
      </w:pPr>
      <w:bookmarkStart w:id="1" w:name="Par65"/>
      <w:bookmarkEnd w:id="1"/>
      <w:r>
        <w:t>2.5. Инициаторы для установления, изменения муниципального маршрута представляют Организатору перевозок:</w:t>
      </w:r>
    </w:p>
    <w:p w:rsidR="006017ED" w:rsidRDefault="006017ED" w:rsidP="006017ED">
      <w:pPr>
        <w:pStyle w:val="ConsPlusNormal"/>
        <w:spacing w:before="240"/>
        <w:ind w:firstLine="540"/>
        <w:jc w:val="both"/>
      </w:pPr>
      <w:r>
        <w:t>- заявление в письменном виде произвольной формы;</w:t>
      </w:r>
    </w:p>
    <w:p w:rsidR="006017ED" w:rsidRDefault="006017ED" w:rsidP="006017ED">
      <w:pPr>
        <w:pStyle w:val="ConsPlusNormal"/>
        <w:spacing w:before="240"/>
        <w:ind w:firstLine="540"/>
        <w:jc w:val="both"/>
      </w:pPr>
      <w:r>
        <w:t>- наименование муниципального маршрута в виде наименований начального остановочного пункта и конечного остановочного пункта;</w:t>
      </w:r>
    </w:p>
    <w:p w:rsidR="006017ED" w:rsidRDefault="006017ED" w:rsidP="006017ED">
      <w:pPr>
        <w:pStyle w:val="ConsPlusNormal"/>
        <w:spacing w:before="240"/>
        <w:ind w:firstLine="540"/>
        <w:jc w:val="both"/>
      </w:pPr>
      <w:r>
        <w:t>- схему муниципального маршрута с указанием улиц города, автомобильных дорог, по которым предполагается движение транспортных средств между остановочными пунктами по муниципальному маршруту;</w:t>
      </w:r>
    </w:p>
    <w:p w:rsidR="006017ED" w:rsidRDefault="006017ED" w:rsidP="006017ED">
      <w:pPr>
        <w:pStyle w:val="ConsPlusNormal"/>
        <w:spacing w:before="240"/>
        <w:ind w:firstLine="540"/>
        <w:jc w:val="both"/>
      </w:pPr>
      <w:r>
        <w:t>- наименования промежуточных остановочных пунктов по муниципальному маршруту в порядке движения транспортного средства;</w:t>
      </w:r>
    </w:p>
    <w:p w:rsidR="006017ED" w:rsidRDefault="006017ED" w:rsidP="006017ED">
      <w:pPr>
        <w:pStyle w:val="ConsPlusNormal"/>
        <w:spacing w:before="240"/>
        <w:ind w:firstLine="540"/>
        <w:jc w:val="both"/>
      </w:pPr>
      <w:r>
        <w:lastRenderedPageBreak/>
        <w:t>- протяженность муниципального маршрута;</w:t>
      </w:r>
    </w:p>
    <w:p w:rsidR="006017ED" w:rsidRDefault="006017ED" w:rsidP="006017ED">
      <w:pPr>
        <w:pStyle w:val="ConsPlusNormal"/>
        <w:spacing w:before="240"/>
        <w:ind w:firstLine="540"/>
        <w:jc w:val="both"/>
      </w:pPr>
      <w:r>
        <w:t>- вид регулярных перевозок;</w:t>
      </w:r>
    </w:p>
    <w:p w:rsidR="006017ED" w:rsidRDefault="006017ED" w:rsidP="006017ED">
      <w:pPr>
        <w:pStyle w:val="ConsPlusNormal"/>
        <w:spacing w:before="240"/>
        <w:ind w:firstLine="540"/>
        <w:jc w:val="both"/>
      </w:pPr>
      <w:r>
        <w:t>- виды и классы транспортных средств для перевозок по муниципальному маршруту, максимальное количество транспортных средств каждого класса;</w:t>
      </w:r>
    </w:p>
    <w:p w:rsidR="006017ED" w:rsidRDefault="006017ED" w:rsidP="006017ED">
      <w:pPr>
        <w:pStyle w:val="ConsPlusNormal"/>
        <w:spacing w:before="240"/>
        <w:ind w:firstLine="540"/>
        <w:jc w:val="both"/>
      </w:pPr>
      <w:r>
        <w:t>- экологические характеристики транспортных средств, которые предлагаются к использованию для перевозок по муниципальному маршруту.</w:t>
      </w:r>
    </w:p>
    <w:p w:rsidR="006017ED" w:rsidRDefault="006017ED" w:rsidP="006017ED">
      <w:pPr>
        <w:pStyle w:val="ConsPlusNormal"/>
        <w:spacing w:before="240"/>
        <w:ind w:firstLine="540"/>
        <w:jc w:val="both"/>
      </w:pPr>
      <w:r>
        <w:t xml:space="preserve">2.6. Организатор перевозок не позднее сорока пяти календарных дней с даты получения документов, указанных в </w:t>
      </w:r>
      <w:hyperlink r:id="rId24" w:anchor="Par65" w:tooltip="2.5. Инициаторы для установления, изменения муниципального маршрута представляют Организатору перевозок:" w:history="1">
        <w:r>
          <w:rPr>
            <w:rStyle w:val="a3"/>
          </w:rPr>
          <w:t>пункте 2.5</w:t>
        </w:r>
      </w:hyperlink>
      <w:r>
        <w:t xml:space="preserve"> Положения, осуществляет их рассмотрение и принимает решение об установлении, изменении муниципального маршрута или об отказе в его установлении, изменении. Обоснованная информация о принятом решении направляется Инициатору в письменном виде.</w:t>
      </w:r>
    </w:p>
    <w:p w:rsidR="006017ED" w:rsidRDefault="006017ED" w:rsidP="006017ED">
      <w:pPr>
        <w:pStyle w:val="ConsPlusNormal"/>
        <w:spacing w:before="240"/>
        <w:ind w:firstLine="540"/>
        <w:jc w:val="both"/>
      </w:pPr>
      <w:r>
        <w:t>2.7. Основаниями для принятия решения об установлении, изменении муниципального маршрута являются:</w:t>
      </w:r>
    </w:p>
    <w:p w:rsidR="006017ED" w:rsidRDefault="006017ED" w:rsidP="006017ED">
      <w:pPr>
        <w:pStyle w:val="ConsPlusNormal"/>
        <w:spacing w:before="240"/>
        <w:ind w:firstLine="540"/>
        <w:jc w:val="both"/>
      </w:pPr>
      <w:r>
        <w:t>- наличие устойчивого пассажиропотока;</w:t>
      </w:r>
    </w:p>
    <w:p w:rsidR="006017ED" w:rsidRDefault="006017ED" w:rsidP="006017ED">
      <w:pPr>
        <w:pStyle w:val="ConsPlusNormal"/>
        <w:spacing w:before="240"/>
        <w:ind w:firstLine="540"/>
        <w:jc w:val="both"/>
      </w:pPr>
      <w:r>
        <w:t>- наличие резервов пропускной способности отдельных участков улиц и дорог города;</w:t>
      </w:r>
    </w:p>
    <w:p w:rsidR="006017ED" w:rsidRDefault="006017ED" w:rsidP="006017ED">
      <w:pPr>
        <w:pStyle w:val="ConsPlusNormal"/>
        <w:spacing w:before="240"/>
        <w:ind w:firstLine="540"/>
        <w:jc w:val="both"/>
      </w:pPr>
      <w:r>
        <w:t>- соответствие муниципального маршрута требованиям безопасности дорожного движения;</w:t>
      </w:r>
    </w:p>
    <w:p w:rsidR="006017ED" w:rsidRDefault="006017ED" w:rsidP="006017ED">
      <w:pPr>
        <w:pStyle w:val="ConsPlusNormal"/>
        <w:spacing w:before="240"/>
        <w:ind w:firstLine="540"/>
        <w:jc w:val="both"/>
      </w:pPr>
      <w:r>
        <w:t>- оптимизация маршрутной сети.</w:t>
      </w:r>
    </w:p>
    <w:p w:rsidR="006017ED" w:rsidRDefault="006017ED" w:rsidP="006017ED">
      <w:pPr>
        <w:pStyle w:val="ConsPlusNormal"/>
        <w:spacing w:before="240"/>
        <w:ind w:firstLine="540"/>
        <w:jc w:val="both"/>
      </w:pPr>
      <w:bookmarkStart w:id="2" w:name="Par80"/>
      <w:bookmarkEnd w:id="2"/>
      <w:r>
        <w:t>2.8. Инициатор для отмены муниципального маршрута представляет Организатору перевозок заявление об отмене муниципального маршрута в произвольной форме с указанием обоснования отмены муниципального маршрута.</w:t>
      </w:r>
    </w:p>
    <w:p w:rsidR="006017ED" w:rsidRDefault="006017ED" w:rsidP="006017ED">
      <w:pPr>
        <w:pStyle w:val="ConsPlusNormal"/>
        <w:spacing w:before="240"/>
        <w:ind w:firstLine="540"/>
        <w:jc w:val="both"/>
      </w:pPr>
      <w:r>
        <w:t xml:space="preserve">2.9. Организатор перевозок в течение сорока пяти календарных дней с даты получения документа, указанного в </w:t>
      </w:r>
      <w:hyperlink r:id="rId25" w:anchor="Par80" w:tooltip="2.8. Инициатор для отмены муниципального маршрута представляет Организатору перевозок заявление об отмене муниципального маршрута в произвольной форме с указанием обоснования отмены муниципального маршрута." w:history="1">
        <w:r>
          <w:rPr>
            <w:rStyle w:val="a3"/>
          </w:rPr>
          <w:t>пункте 2.8</w:t>
        </w:r>
      </w:hyperlink>
      <w:r>
        <w:t xml:space="preserve"> Положения:</w:t>
      </w:r>
    </w:p>
    <w:p w:rsidR="006017ED" w:rsidRDefault="006017ED" w:rsidP="006017ED">
      <w:pPr>
        <w:pStyle w:val="ConsPlusNormal"/>
        <w:spacing w:before="240"/>
        <w:ind w:firstLine="540"/>
        <w:jc w:val="both"/>
      </w:pPr>
      <w:r>
        <w:t>- осуществляет его рассмотрение;</w:t>
      </w:r>
    </w:p>
    <w:p w:rsidR="006017ED" w:rsidRDefault="006017ED" w:rsidP="006017ED">
      <w:pPr>
        <w:pStyle w:val="ConsPlusNormal"/>
        <w:spacing w:before="240"/>
        <w:ind w:firstLine="540"/>
        <w:jc w:val="both"/>
      </w:pPr>
      <w:r>
        <w:t>- запрашивает мнение Перевозчика;</w:t>
      </w:r>
    </w:p>
    <w:p w:rsidR="006017ED" w:rsidRDefault="006017ED" w:rsidP="006017ED">
      <w:pPr>
        <w:pStyle w:val="ConsPlusNormal"/>
        <w:spacing w:before="240"/>
        <w:ind w:firstLine="540"/>
        <w:jc w:val="both"/>
      </w:pPr>
      <w:r>
        <w:t>- организует проведение обследования муниципального маршрута по обоснованиям его отмены, указанным в заявлении об отмене муниципального маршрута;</w:t>
      </w:r>
    </w:p>
    <w:p w:rsidR="006017ED" w:rsidRDefault="006017ED" w:rsidP="006017ED">
      <w:pPr>
        <w:pStyle w:val="ConsPlusNormal"/>
        <w:spacing w:before="240"/>
        <w:ind w:firstLine="540"/>
        <w:jc w:val="both"/>
      </w:pPr>
      <w:r>
        <w:t>- направляет Инициатору обоснованную информацию о принятом решении в письменном виде.</w:t>
      </w:r>
    </w:p>
    <w:p w:rsidR="006017ED" w:rsidRDefault="006017ED" w:rsidP="006017ED">
      <w:pPr>
        <w:pStyle w:val="ConsPlusNormal"/>
        <w:spacing w:before="240"/>
        <w:ind w:firstLine="540"/>
        <w:jc w:val="both"/>
      </w:pPr>
      <w:r>
        <w:t>2.10. Основаниями для принятия решения об отмене муниципального маршрута являются:</w:t>
      </w:r>
    </w:p>
    <w:p w:rsidR="006017ED" w:rsidRDefault="006017ED" w:rsidP="006017ED">
      <w:pPr>
        <w:pStyle w:val="ConsPlusNormal"/>
        <w:spacing w:before="240"/>
        <w:ind w:firstLine="540"/>
        <w:jc w:val="both"/>
      </w:pPr>
      <w:r>
        <w:t>- отсутствие устойчивого пассажиропотока;</w:t>
      </w:r>
    </w:p>
    <w:p w:rsidR="006017ED" w:rsidRDefault="006017ED" w:rsidP="006017ED">
      <w:pPr>
        <w:pStyle w:val="ConsPlusNormal"/>
        <w:spacing w:before="240"/>
        <w:ind w:firstLine="540"/>
        <w:jc w:val="both"/>
      </w:pPr>
      <w:r>
        <w:t>- отсутствие безопасных дорожных условий;</w:t>
      </w:r>
    </w:p>
    <w:p w:rsidR="006017ED" w:rsidRDefault="006017ED" w:rsidP="006017ED">
      <w:pPr>
        <w:pStyle w:val="ConsPlusNormal"/>
        <w:spacing w:before="240"/>
        <w:ind w:firstLine="540"/>
        <w:jc w:val="both"/>
      </w:pPr>
      <w:r>
        <w:t xml:space="preserve">- необходимость упорядочения движения общественного транспорта и (или) перераспределения транспортных потоков для улучшения транспортной ситуации на улично-дорожной сети города, повышения эффективности использования транспортных </w:t>
      </w:r>
      <w:r>
        <w:lastRenderedPageBreak/>
        <w:t>средств, задействованных для перевозки пассажиров и багажа (оптимизация маршрутной сети);</w:t>
      </w:r>
    </w:p>
    <w:p w:rsidR="006017ED" w:rsidRDefault="006017ED" w:rsidP="006017ED">
      <w:pPr>
        <w:pStyle w:val="ConsPlusNormal"/>
        <w:spacing w:before="240"/>
        <w:ind w:firstLine="540"/>
        <w:jc w:val="both"/>
      </w:pPr>
      <w:r>
        <w:t>- признание несостоявшимся открытого конкурса на право осуществления перевозок пассажиров и багажа автомобильным транспортом по муниципальному маршруту (далее - открытый конкурс) или аукциона на право заключения муниципального контракта (два и более раз) в связи с отсутствием заявок на участие в открытом конкурсе;</w:t>
      </w:r>
    </w:p>
    <w:p w:rsidR="006017ED" w:rsidRDefault="006017ED" w:rsidP="006017ED">
      <w:pPr>
        <w:pStyle w:val="ConsPlusNormal"/>
        <w:spacing w:before="240"/>
        <w:ind w:firstLine="540"/>
        <w:jc w:val="both"/>
      </w:pPr>
      <w:r>
        <w:t>- решение, закрепленное в документе планирования регулярных перевозок.</w:t>
      </w:r>
    </w:p>
    <w:p w:rsidR="006017ED" w:rsidRDefault="006017ED" w:rsidP="006017ED">
      <w:pPr>
        <w:pStyle w:val="ConsPlusNormal"/>
        <w:spacing w:before="240"/>
        <w:ind w:firstLine="540"/>
        <w:jc w:val="both"/>
      </w:pPr>
      <w:r>
        <w:t>2.11. Муниципальный маршрут считается установленным или измененным со дня включения сведений о данном муниципальном маршруте в реестр муниципальных маршрутов или изменения таких сведений в этом реестре.</w:t>
      </w:r>
    </w:p>
    <w:p w:rsidR="006017ED" w:rsidRDefault="006017ED" w:rsidP="006017ED">
      <w:pPr>
        <w:pStyle w:val="ConsPlusNormal"/>
        <w:spacing w:before="240"/>
        <w:ind w:firstLine="540"/>
        <w:jc w:val="both"/>
      </w:pPr>
      <w:r>
        <w:t>2.12. Муниципальный маршрут считается отмененным со дня исключения сведений о данном муниципальном маршруте из реестра муниципальных маршрутов.</w:t>
      </w:r>
    </w:p>
    <w:p w:rsidR="006017ED" w:rsidRDefault="006017ED" w:rsidP="006017ED">
      <w:pPr>
        <w:pStyle w:val="ConsPlusNormal"/>
        <w:spacing w:before="240"/>
        <w:ind w:firstLine="540"/>
        <w:jc w:val="both"/>
      </w:pPr>
      <w:r>
        <w:t>2.13. Решение об изменении либо отмене муниципального маршрута в течение срока действия свидетельства об осуществлении перевозок по соответствующему муниципальному маршруту (далее - свидетельство) Организатор перевозок принимает не позднее чем за сто восемьдесят дней до дня окончания срока действия свидетельства. Указанное решение вступает в силу по окончании срока действия свидетельства, если меньшие сроки не согласованы с Перевозчиком, которому выдано свидетельство.</w:t>
      </w:r>
    </w:p>
    <w:p w:rsidR="006017ED" w:rsidRDefault="006017ED" w:rsidP="006017ED">
      <w:pPr>
        <w:pStyle w:val="ConsPlusNormal"/>
        <w:jc w:val="both"/>
      </w:pPr>
      <w:r>
        <w:t xml:space="preserve">(п. 2.13 в ред. </w:t>
      </w:r>
      <w:hyperlink r:id="rId26" w:history="1">
        <w:r>
          <w:rPr>
            <w:rStyle w:val="a3"/>
          </w:rPr>
          <w:t>постановления</w:t>
        </w:r>
      </w:hyperlink>
      <w:r>
        <w:t xml:space="preserve"> Администрации города Нижневартовска от 21.08.2018 N 1149)</w:t>
      </w:r>
    </w:p>
    <w:p w:rsidR="006017ED" w:rsidRDefault="006017ED" w:rsidP="006017ED">
      <w:pPr>
        <w:pStyle w:val="ConsPlusNormal"/>
        <w:jc w:val="both"/>
      </w:pPr>
    </w:p>
    <w:p w:rsidR="006017ED" w:rsidRDefault="006017ED" w:rsidP="006017ED">
      <w:pPr>
        <w:pStyle w:val="ConsPlusTitle"/>
        <w:jc w:val="center"/>
        <w:outlineLvl w:val="1"/>
      </w:pPr>
      <w:r>
        <w:t>III. Порядок ведения реестра муниципальных маршрутов</w:t>
      </w:r>
    </w:p>
    <w:p w:rsidR="006017ED" w:rsidRDefault="006017ED" w:rsidP="006017ED">
      <w:pPr>
        <w:pStyle w:val="ConsPlusNormal"/>
        <w:jc w:val="both"/>
      </w:pPr>
    </w:p>
    <w:p w:rsidR="006017ED" w:rsidRDefault="006017ED" w:rsidP="006017ED">
      <w:pPr>
        <w:pStyle w:val="ConsPlusNormal"/>
        <w:ind w:firstLine="540"/>
        <w:jc w:val="both"/>
      </w:pPr>
      <w:r>
        <w:t xml:space="preserve">3.1. Формирование и ведение реестра муниципальных маршрутов осуществляется Организатором перевозок в соответствии с требованиями Федерального </w:t>
      </w:r>
      <w:hyperlink r:id="rId27" w:history="1">
        <w:r>
          <w:rPr>
            <w:rStyle w:val="a3"/>
          </w:rPr>
          <w:t>закона</w:t>
        </w:r>
      </w:hyperlink>
      <w:r>
        <w:t xml:space="preserve"> от 13.07.2015 N 220-ФЗ "Об организации регулярных перевозок пассажиров и багажа автомобильным транспортом и городским наземным электрическим транспортом в Российской Федерации и о внесении изменений в отдельные законодательные акты Российской Федерации" и </w:t>
      </w:r>
      <w:hyperlink r:id="rId28" w:history="1">
        <w:r>
          <w:rPr>
            <w:rStyle w:val="a3"/>
          </w:rPr>
          <w:t>Закона</w:t>
        </w:r>
      </w:hyperlink>
      <w:r>
        <w:t xml:space="preserve"> Ханты-Мансийского автономного округа - Югры от 16.06.2016 N 47-оз "Об отдельных вопросах организации транспортного обслуживания населения в Ханты-Мансийском автономном округе - Югре".</w:t>
      </w:r>
    </w:p>
    <w:p w:rsidR="006017ED" w:rsidRDefault="006017ED" w:rsidP="006017ED">
      <w:pPr>
        <w:pStyle w:val="ConsPlusNormal"/>
        <w:jc w:val="both"/>
      </w:pPr>
      <w:r>
        <w:t xml:space="preserve">(в ред. </w:t>
      </w:r>
      <w:hyperlink r:id="rId29" w:history="1">
        <w:r>
          <w:rPr>
            <w:rStyle w:val="a3"/>
          </w:rPr>
          <w:t>постановления</w:t>
        </w:r>
      </w:hyperlink>
      <w:r>
        <w:t xml:space="preserve"> Администрации города Нижневартовска от 21.08.2018 N 1149)</w:t>
      </w:r>
    </w:p>
    <w:p w:rsidR="006017ED" w:rsidRDefault="006017ED" w:rsidP="006017ED">
      <w:pPr>
        <w:pStyle w:val="ConsPlusNormal"/>
        <w:spacing w:before="240"/>
        <w:ind w:firstLine="540"/>
        <w:jc w:val="both"/>
      </w:pPr>
      <w:r>
        <w:t>3.2. Все муниципальные маршруты подлежат включению в реестр муниципальных маршрутов.</w:t>
      </w:r>
    </w:p>
    <w:p w:rsidR="006017ED" w:rsidRDefault="006017ED" w:rsidP="006017ED">
      <w:pPr>
        <w:pStyle w:val="ConsPlusNormal"/>
        <w:spacing w:before="240"/>
        <w:ind w:firstLine="540"/>
        <w:jc w:val="both"/>
      </w:pPr>
      <w:r>
        <w:t>3.3. Сведения, включенные в реестр муниципальных маршрутов (за исключением сведений о месте жительства индивидуального предпринимателя), размещаются на официальном сайте органов местного самоуправления города Нижневартовска.</w:t>
      </w:r>
    </w:p>
    <w:p w:rsidR="006017ED" w:rsidRDefault="006017ED" w:rsidP="006017ED">
      <w:pPr>
        <w:pStyle w:val="ConsPlusNormal"/>
        <w:jc w:val="both"/>
      </w:pPr>
      <w:r>
        <w:t xml:space="preserve">(п. 3.3 в ред. </w:t>
      </w:r>
      <w:hyperlink r:id="rId30" w:history="1">
        <w:r>
          <w:rPr>
            <w:rStyle w:val="a3"/>
          </w:rPr>
          <w:t>постановления</w:t>
        </w:r>
      </w:hyperlink>
      <w:r>
        <w:t xml:space="preserve"> Администрации города Нижневартовска от 21.08.2018 N 1149)</w:t>
      </w:r>
    </w:p>
    <w:p w:rsidR="006017ED" w:rsidRDefault="006017ED" w:rsidP="006017ED">
      <w:pPr>
        <w:pStyle w:val="ConsPlusNormal"/>
        <w:spacing w:before="240"/>
        <w:ind w:firstLine="540"/>
        <w:jc w:val="both"/>
      </w:pPr>
      <w:r>
        <w:t>3.4. Записи в реестр муниципальных маршрутов вносятся в течение трех рабочих дней со дня принятия Организатором перевозок соответствующего решения об установлении, изменении, отмене муниципальных маршрутов.</w:t>
      </w:r>
    </w:p>
    <w:p w:rsidR="006017ED" w:rsidRDefault="006017ED" w:rsidP="006017ED">
      <w:pPr>
        <w:pStyle w:val="ConsPlusNormal"/>
        <w:spacing w:before="240"/>
        <w:ind w:firstLine="540"/>
        <w:jc w:val="both"/>
      </w:pPr>
      <w:r>
        <w:t xml:space="preserve">3.5. Утратил силу. - </w:t>
      </w:r>
      <w:hyperlink r:id="rId31" w:history="1">
        <w:r>
          <w:rPr>
            <w:rStyle w:val="a3"/>
          </w:rPr>
          <w:t>Постановление</w:t>
        </w:r>
      </w:hyperlink>
      <w:r>
        <w:t xml:space="preserve"> Администрации города Нижневартовска от 21.08.2018 N 1149.</w:t>
      </w:r>
    </w:p>
    <w:p w:rsidR="006017ED" w:rsidRDefault="006017ED" w:rsidP="006017ED">
      <w:pPr>
        <w:pStyle w:val="ConsPlusNormal"/>
        <w:jc w:val="both"/>
      </w:pPr>
    </w:p>
    <w:p w:rsidR="006017ED" w:rsidRDefault="006017ED" w:rsidP="006017ED">
      <w:pPr>
        <w:pStyle w:val="ConsPlusTitle"/>
        <w:jc w:val="center"/>
        <w:outlineLvl w:val="1"/>
      </w:pPr>
      <w:r>
        <w:t>IV. Порядок допуска Перевозчиков на муниципальные маршруты</w:t>
      </w:r>
    </w:p>
    <w:p w:rsidR="006017ED" w:rsidRDefault="006017ED" w:rsidP="006017ED">
      <w:pPr>
        <w:pStyle w:val="ConsPlusNormal"/>
        <w:jc w:val="both"/>
      </w:pPr>
    </w:p>
    <w:p w:rsidR="006017ED" w:rsidRDefault="006017ED" w:rsidP="006017ED">
      <w:pPr>
        <w:pStyle w:val="ConsPlusNormal"/>
        <w:ind w:firstLine="540"/>
        <w:jc w:val="both"/>
      </w:pPr>
      <w:r>
        <w:t>4.1. В целях обеспечения доступности транспортных услуг для населения администрация города Нижневартовска устанавливает муниципальные маршруты по регулируемым тарифам и по нерегулируемым тарифам.</w:t>
      </w:r>
    </w:p>
    <w:p w:rsidR="006017ED" w:rsidRDefault="006017ED" w:rsidP="006017ED">
      <w:pPr>
        <w:pStyle w:val="ConsPlusNormal"/>
        <w:spacing w:before="240"/>
        <w:ind w:firstLine="540"/>
        <w:jc w:val="both"/>
      </w:pPr>
      <w:r>
        <w:t>4.2. Осуществление регулярных перевозок по регулируемым тарифам обеспечивается посредством заключения Организатором перевозок муниципальных контрактов в порядке, установленном законодательством Российской Федерации о контрактной системе в сфере закупок товаров, работ, услуг для обеспечения государственных и муниципальных нужд.</w:t>
      </w:r>
    </w:p>
    <w:p w:rsidR="006017ED" w:rsidRDefault="006017ED" w:rsidP="006017ED">
      <w:pPr>
        <w:pStyle w:val="ConsPlusNormal"/>
        <w:spacing w:before="240"/>
        <w:ind w:firstLine="540"/>
        <w:jc w:val="both"/>
      </w:pPr>
      <w:r>
        <w:t>4.3. Право осуществления регулярных перевозок по нерегулируемым тарифам подтверждается свидетельством и картами муниципального маршрута (далее - карта) на каждое транспортное средство, используемое для регулярных перевозок по соответствующему маршруту.</w:t>
      </w:r>
    </w:p>
    <w:p w:rsidR="006017ED" w:rsidRDefault="006017ED" w:rsidP="006017ED">
      <w:pPr>
        <w:pStyle w:val="ConsPlusNormal"/>
        <w:jc w:val="both"/>
      </w:pPr>
      <w:r>
        <w:t xml:space="preserve">(в ред. </w:t>
      </w:r>
      <w:hyperlink r:id="rId32" w:history="1">
        <w:r>
          <w:rPr>
            <w:rStyle w:val="a3"/>
          </w:rPr>
          <w:t>постановления</w:t>
        </w:r>
      </w:hyperlink>
      <w:r>
        <w:t xml:space="preserve"> Администрации города Нижневартовска от 21.08.2018 N 1149)</w:t>
      </w:r>
    </w:p>
    <w:p w:rsidR="006017ED" w:rsidRDefault="006017ED" w:rsidP="006017ED">
      <w:pPr>
        <w:pStyle w:val="ConsPlusNormal"/>
        <w:spacing w:before="240"/>
        <w:ind w:firstLine="540"/>
        <w:jc w:val="both"/>
      </w:pPr>
      <w:r>
        <w:t>Свидетельство и карты выдаются Организатором перевозок, установившим данные муниципальные маршруты по результатам открытого конкурса на право осуществления перевозок пассажиров и багажа автомобильным транспортом по муниципальным маршрутам (далее - открытый конкурс).</w:t>
      </w:r>
    </w:p>
    <w:p w:rsidR="006017ED" w:rsidRDefault="006017ED" w:rsidP="006017ED">
      <w:pPr>
        <w:pStyle w:val="ConsPlusNormal"/>
        <w:spacing w:before="240"/>
        <w:ind w:firstLine="540"/>
        <w:jc w:val="both"/>
      </w:pPr>
      <w:r>
        <w:t xml:space="preserve">4.4. Открытый конкурс проводится в соответствии с требованиями Федерального </w:t>
      </w:r>
      <w:hyperlink r:id="rId33" w:history="1">
        <w:r>
          <w:rPr>
            <w:rStyle w:val="a3"/>
          </w:rPr>
          <w:t>закона</w:t>
        </w:r>
      </w:hyperlink>
      <w:r>
        <w:t xml:space="preserve"> от 13.07.2015 N 220-ФЗ "Об организации регулярных перевозок пассажиров и багажа автомобильным транспортом и городским наземным электрическим транспортом в Российской Федерации и о внесении изменений в отдельные законодательные акты Российской Федерации".</w:t>
      </w:r>
    </w:p>
    <w:p w:rsidR="006017ED" w:rsidRDefault="006017ED" w:rsidP="006017ED">
      <w:pPr>
        <w:pStyle w:val="ConsPlusNormal"/>
        <w:spacing w:before="240"/>
        <w:ind w:firstLine="540"/>
        <w:jc w:val="both"/>
      </w:pPr>
      <w:r>
        <w:t>Организатором открытого конкурса выступает Организатор перевозок.</w:t>
      </w:r>
    </w:p>
    <w:p w:rsidR="006017ED" w:rsidRDefault="006017ED" w:rsidP="006017ED">
      <w:pPr>
        <w:pStyle w:val="ConsPlusNormal"/>
        <w:spacing w:before="240"/>
        <w:ind w:firstLine="540"/>
        <w:jc w:val="both"/>
      </w:pPr>
      <w:r>
        <w:t>4.5. Организатор перевозок осуществляет следующие функции:</w:t>
      </w:r>
    </w:p>
    <w:p w:rsidR="006017ED" w:rsidRDefault="006017ED" w:rsidP="006017ED">
      <w:pPr>
        <w:pStyle w:val="ConsPlusNormal"/>
        <w:spacing w:before="240"/>
        <w:ind w:firstLine="540"/>
        <w:jc w:val="both"/>
      </w:pPr>
      <w:r>
        <w:t>- принимает решение о проведении открытого конкурса, подготавливает, утверждает конкурсную документацию на основании правового акта главы города Нижневартовска;</w:t>
      </w:r>
    </w:p>
    <w:p w:rsidR="006017ED" w:rsidRDefault="006017ED" w:rsidP="006017ED">
      <w:pPr>
        <w:pStyle w:val="ConsPlusNormal"/>
        <w:spacing w:before="240"/>
        <w:ind w:firstLine="540"/>
        <w:jc w:val="both"/>
      </w:pPr>
      <w:r>
        <w:t>- публикует извещение о проведении открытого конкурса в газете "</w:t>
      </w:r>
      <w:proofErr w:type="spellStart"/>
      <w:r>
        <w:t>Варта</w:t>
      </w:r>
      <w:proofErr w:type="spellEnd"/>
      <w:r>
        <w:t>" и размещает его на официальном сайте органов местного самоуправления города Нижневартовска;</w:t>
      </w:r>
    </w:p>
    <w:p w:rsidR="006017ED" w:rsidRDefault="006017ED" w:rsidP="006017ED">
      <w:pPr>
        <w:pStyle w:val="ConsPlusNormal"/>
        <w:spacing w:before="240"/>
        <w:ind w:firstLine="540"/>
        <w:jc w:val="both"/>
      </w:pPr>
      <w:r>
        <w:t>- осуществляет прием, регистрацию и хранение представленных заявок на участие в открытом конкурсе и прилагаемых документов;</w:t>
      </w:r>
    </w:p>
    <w:p w:rsidR="006017ED" w:rsidRDefault="006017ED" w:rsidP="006017ED">
      <w:pPr>
        <w:pStyle w:val="ConsPlusNormal"/>
        <w:spacing w:before="240"/>
        <w:ind w:firstLine="540"/>
        <w:jc w:val="both"/>
      </w:pPr>
      <w:r>
        <w:t>- по результатам открытого конкурса организует выдачу свидетельства и карт на соответствующий муниципальный маршрут.</w:t>
      </w:r>
    </w:p>
    <w:p w:rsidR="006017ED" w:rsidRDefault="006017ED" w:rsidP="006017ED">
      <w:pPr>
        <w:pStyle w:val="ConsPlusNormal"/>
        <w:spacing w:before="240"/>
        <w:ind w:firstLine="540"/>
        <w:jc w:val="both"/>
      </w:pPr>
      <w:r>
        <w:t>4.6. Требования к содержанию и составлению заявки на участие в открытом конкурсе устанавливаются Организатором перевозок в конкурсной документации.</w:t>
      </w:r>
    </w:p>
    <w:p w:rsidR="006017ED" w:rsidRDefault="006017ED" w:rsidP="006017ED">
      <w:pPr>
        <w:pStyle w:val="ConsPlusNormal"/>
        <w:spacing w:before="240"/>
        <w:ind w:firstLine="540"/>
        <w:jc w:val="both"/>
      </w:pPr>
      <w:r>
        <w:t>4.7. Для выполнения функций по организации и проведению открытого конкурса Организатор перевозок формирует конкурсную комиссию.</w:t>
      </w:r>
    </w:p>
    <w:p w:rsidR="006017ED" w:rsidRDefault="006017ED" w:rsidP="006017ED">
      <w:pPr>
        <w:pStyle w:val="ConsPlusNormal"/>
        <w:spacing w:before="240"/>
        <w:ind w:firstLine="540"/>
        <w:jc w:val="both"/>
      </w:pPr>
      <w:r>
        <w:t>4.8. Персональный состав конкурсной комиссии и Положение о конкурсной комиссии утверждаются правовым актом главы города Нижневартовска.</w:t>
      </w:r>
    </w:p>
    <w:p w:rsidR="006017ED" w:rsidRDefault="006017ED" w:rsidP="006017ED">
      <w:pPr>
        <w:pStyle w:val="ConsPlusNormal"/>
        <w:spacing w:before="240"/>
        <w:ind w:firstLine="540"/>
        <w:jc w:val="both"/>
      </w:pPr>
      <w:r>
        <w:t xml:space="preserve">4.9. Оценка и сопоставление заявок на участие в открытом конкурсе осуществляется согласно </w:t>
      </w:r>
      <w:hyperlink r:id="rId34" w:anchor="Par139" w:tooltip="ШКАЛА" w:history="1">
        <w:r>
          <w:rPr>
            <w:rStyle w:val="a3"/>
          </w:rPr>
          <w:t>приложению 2</w:t>
        </w:r>
      </w:hyperlink>
      <w:r>
        <w:t xml:space="preserve"> к настоящему постановлению.</w:t>
      </w:r>
    </w:p>
    <w:p w:rsidR="006017ED" w:rsidRDefault="006017ED" w:rsidP="006017ED">
      <w:pPr>
        <w:pStyle w:val="ConsPlusNormal"/>
        <w:spacing w:before="240"/>
        <w:ind w:firstLine="540"/>
        <w:jc w:val="both"/>
      </w:pPr>
      <w:r>
        <w:lastRenderedPageBreak/>
        <w:t xml:space="preserve">4.10. Прекращение или приостановление действия свидетельства и карт осуществляется в соответствии с требованиями Федерального </w:t>
      </w:r>
      <w:hyperlink r:id="rId35" w:history="1">
        <w:r>
          <w:rPr>
            <w:rStyle w:val="a3"/>
          </w:rPr>
          <w:t>закона</w:t>
        </w:r>
      </w:hyperlink>
      <w:r>
        <w:t xml:space="preserve"> от 13.07.2015 N 220-ФЗ "Об организации регулярных перевозок пассажиров и багажа автомобильным транспортом и городским наземным электрическим транспортом в Российской Федерации и о внесении изменений в отдельные законодательные акты Российской Федерации".</w:t>
      </w:r>
    </w:p>
    <w:p w:rsidR="006017ED" w:rsidRDefault="006017ED" w:rsidP="006017ED">
      <w:pPr>
        <w:pStyle w:val="ConsPlusNormal"/>
        <w:jc w:val="both"/>
      </w:pPr>
      <w:r>
        <w:t xml:space="preserve">(п. 4.10 введен </w:t>
      </w:r>
      <w:hyperlink r:id="rId36" w:history="1">
        <w:r>
          <w:rPr>
            <w:rStyle w:val="a3"/>
          </w:rPr>
          <w:t>постановлением</w:t>
        </w:r>
      </w:hyperlink>
      <w:r>
        <w:t xml:space="preserve"> Администрации города Нижневартовска от 21.08.2018 N 1149)</w:t>
      </w:r>
    </w:p>
    <w:p w:rsidR="006017ED" w:rsidRDefault="006017ED" w:rsidP="006017ED">
      <w:pPr>
        <w:pStyle w:val="ConsPlusNormal"/>
        <w:spacing w:before="240"/>
        <w:ind w:firstLine="540"/>
        <w:jc w:val="both"/>
      </w:pPr>
      <w:r>
        <w:t>4.11. Информирование Организатора перевозок, а также владельца автовокзала (автостанции) об изменении тарифов на регулярные перевозки осуществляется Перевозчиком не позднее 15 календарных дней со дня принятия Перевозчиком такого решения.</w:t>
      </w:r>
    </w:p>
    <w:p w:rsidR="006017ED" w:rsidRDefault="006017ED" w:rsidP="006017ED">
      <w:pPr>
        <w:pStyle w:val="ConsPlusNormal"/>
        <w:jc w:val="both"/>
      </w:pPr>
      <w:r>
        <w:t xml:space="preserve">(п. 4.11 введен </w:t>
      </w:r>
      <w:hyperlink r:id="rId37" w:history="1">
        <w:r>
          <w:rPr>
            <w:rStyle w:val="a3"/>
          </w:rPr>
          <w:t>постановлением</w:t>
        </w:r>
      </w:hyperlink>
      <w:r>
        <w:t xml:space="preserve"> Администрации города Нижневартовска от 26.08.2019 N 712)</w:t>
      </w:r>
    </w:p>
    <w:p w:rsidR="006017ED" w:rsidRDefault="006017ED" w:rsidP="006017ED">
      <w:pPr>
        <w:pStyle w:val="ConsPlusNormal"/>
        <w:jc w:val="both"/>
      </w:pPr>
    </w:p>
    <w:p w:rsidR="006017ED" w:rsidRDefault="006017ED" w:rsidP="006017ED">
      <w:pPr>
        <w:pStyle w:val="ConsPlusNormal"/>
        <w:jc w:val="both"/>
      </w:pPr>
    </w:p>
    <w:p w:rsidR="006017ED" w:rsidRDefault="006017ED" w:rsidP="006017ED">
      <w:pPr>
        <w:pStyle w:val="ConsPlusNormal"/>
        <w:jc w:val="both"/>
      </w:pPr>
    </w:p>
    <w:p w:rsidR="006017ED" w:rsidRDefault="006017ED" w:rsidP="006017ED">
      <w:pPr>
        <w:pStyle w:val="ConsPlusNormal"/>
        <w:jc w:val="both"/>
      </w:pPr>
    </w:p>
    <w:p w:rsidR="00F64477" w:rsidRDefault="00F64477" w:rsidP="00F64477">
      <w:pPr>
        <w:pStyle w:val="ConsPlusNormal"/>
        <w:jc w:val="right"/>
        <w:outlineLvl w:val="0"/>
      </w:pPr>
      <w:r>
        <w:t>Приложение 2</w:t>
      </w:r>
    </w:p>
    <w:p w:rsidR="00F64477" w:rsidRDefault="00F64477" w:rsidP="00F64477">
      <w:pPr>
        <w:pStyle w:val="ConsPlusNormal"/>
        <w:jc w:val="right"/>
      </w:pPr>
      <w:r>
        <w:t>к постановлению</w:t>
      </w:r>
    </w:p>
    <w:p w:rsidR="00F64477" w:rsidRDefault="00F64477" w:rsidP="00F64477">
      <w:pPr>
        <w:pStyle w:val="ConsPlusNormal"/>
        <w:jc w:val="right"/>
      </w:pPr>
      <w:r>
        <w:t>администрации города</w:t>
      </w:r>
    </w:p>
    <w:p w:rsidR="00F64477" w:rsidRDefault="00F64477" w:rsidP="00F64477">
      <w:pPr>
        <w:pStyle w:val="ConsPlusNormal"/>
        <w:jc w:val="right"/>
      </w:pPr>
      <w:r>
        <w:t>от 11.08.2017 N 1236</w:t>
      </w:r>
    </w:p>
    <w:p w:rsidR="00F64477" w:rsidRDefault="00F64477" w:rsidP="00F64477">
      <w:pPr>
        <w:pStyle w:val="ConsPlusNormal"/>
        <w:jc w:val="both"/>
      </w:pPr>
    </w:p>
    <w:p w:rsidR="00F64477" w:rsidRDefault="00F64477" w:rsidP="00F64477">
      <w:pPr>
        <w:pStyle w:val="ConsPlusTitle"/>
        <w:jc w:val="center"/>
      </w:pPr>
      <w:bookmarkStart w:id="3" w:name="Par139"/>
      <w:bookmarkEnd w:id="3"/>
      <w:r>
        <w:t>ШКАЛА</w:t>
      </w:r>
    </w:p>
    <w:p w:rsidR="00F64477" w:rsidRDefault="00F64477" w:rsidP="00F64477">
      <w:pPr>
        <w:pStyle w:val="ConsPlusTitle"/>
        <w:jc w:val="center"/>
      </w:pPr>
      <w:r>
        <w:t>ДЛЯ ОЦЕНКИ КРИТЕРИЕВ ОЦЕНКИ И СОПОСТАВЛЕНИЯ ЗАЯВОК</w:t>
      </w:r>
    </w:p>
    <w:p w:rsidR="00F64477" w:rsidRDefault="00F64477" w:rsidP="00F64477">
      <w:pPr>
        <w:pStyle w:val="ConsPlusTitle"/>
        <w:jc w:val="center"/>
      </w:pPr>
      <w:r>
        <w:t>НА УЧАСТИЕ В ОТКРЫТОМ КОНКУРСЕ НА ПРАВО ОСУЩЕСТВЛЕНИЯ</w:t>
      </w:r>
    </w:p>
    <w:p w:rsidR="00F64477" w:rsidRDefault="00F64477" w:rsidP="00F64477">
      <w:pPr>
        <w:pStyle w:val="ConsPlusTitle"/>
        <w:jc w:val="center"/>
      </w:pPr>
      <w:r>
        <w:t>ПЕРЕВОЗОК ПАССАЖИРОВ И БАГАЖА АВТОМОБИЛЬНЫМ ТРАНСПОРТОМ</w:t>
      </w:r>
    </w:p>
    <w:p w:rsidR="00F64477" w:rsidRDefault="00F64477" w:rsidP="00F64477">
      <w:pPr>
        <w:pStyle w:val="ConsPlusTitle"/>
        <w:jc w:val="center"/>
      </w:pPr>
      <w:r>
        <w:t>ПО МУНИЦИПАЛЬНЫМ МАРШРУТАМ РЕГУЛЯРНЫХ ПЕРЕВОЗОК</w:t>
      </w:r>
    </w:p>
    <w:p w:rsidR="00F64477" w:rsidRDefault="00F64477" w:rsidP="00F64477">
      <w:pPr>
        <w:pStyle w:val="ConsPlusTitle"/>
        <w:jc w:val="center"/>
      </w:pPr>
      <w:r>
        <w:t>НА ТЕРРИТОРИИ ГОРОДА НИЖНЕВАРТОВСКА</w:t>
      </w:r>
    </w:p>
    <w:p w:rsidR="00F64477" w:rsidRDefault="00F64477" w:rsidP="00F64477">
      <w:pPr>
        <w:pStyle w:val="ConsPlusNormal"/>
      </w:pPr>
    </w:p>
    <w:tbl>
      <w:tblPr>
        <w:tblW w:w="5000" w:type="pct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60"/>
        <w:gridCol w:w="113"/>
        <w:gridCol w:w="9069"/>
        <w:gridCol w:w="113"/>
      </w:tblGrid>
      <w:tr w:rsidR="00F64477" w:rsidTr="00F64477">
        <w:tc>
          <w:tcPr>
            <w:tcW w:w="60" w:type="dxa"/>
            <w:shd w:val="clear" w:color="auto" w:fill="CED3F1"/>
          </w:tcPr>
          <w:p w:rsidR="00F64477" w:rsidRDefault="00F64477">
            <w:pPr>
              <w:pStyle w:val="ConsPlusNormal"/>
              <w:spacing w:line="254" w:lineRule="auto"/>
              <w:rPr>
                <w:lang w:eastAsia="en-US"/>
              </w:rPr>
            </w:pPr>
          </w:p>
        </w:tc>
        <w:tc>
          <w:tcPr>
            <w:tcW w:w="113" w:type="dxa"/>
            <w:shd w:val="clear" w:color="auto" w:fill="F4F3F8"/>
          </w:tcPr>
          <w:p w:rsidR="00F64477" w:rsidRDefault="00F64477">
            <w:pPr>
              <w:pStyle w:val="ConsPlusNormal"/>
              <w:spacing w:line="254" w:lineRule="auto"/>
              <w:rPr>
                <w:lang w:eastAsia="en-US"/>
              </w:rPr>
            </w:pPr>
          </w:p>
        </w:tc>
        <w:tc>
          <w:tcPr>
            <w:tcW w:w="0" w:type="auto"/>
            <w:shd w:val="clear" w:color="auto" w:fill="F4F3F8"/>
            <w:tcMar>
              <w:top w:w="113" w:type="dxa"/>
              <w:left w:w="0" w:type="dxa"/>
              <w:bottom w:w="113" w:type="dxa"/>
              <w:right w:w="0" w:type="dxa"/>
            </w:tcMar>
            <w:hideMark/>
          </w:tcPr>
          <w:p w:rsidR="00F64477" w:rsidRDefault="00F64477">
            <w:pPr>
              <w:pStyle w:val="ConsPlusNormal"/>
              <w:spacing w:line="254" w:lineRule="auto"/>
              <w:jc w:val="center"/>
              <w:rPr>
                <w:color w:val="392C69"/>
                <w:lang w:eastAsia="en-US"/>
              </w:rPr>
            </w:pPr>
            <w:r>
              <w:rPr>
                <w:color w:val="392C69"/>
                <w:lang w:eastAsia="en-US"/>
              </w:rPr>
              <w:t>Список изменяющих документов</w:t>
            </w:r>
          </w:p>
          <w:p w:rsidR="00F64477" w:rsidRDefault="00F64477">
            <w:pPr>
              <w:pStyle w:val="ConsPlusNormal"/>
              <w:spacing w:line="254" w:lineRule="auto"/>
              <w:jc w:val="center"/>
              <w:rPr>
                <w:color w:val="392C69"/>
                <w:lang w:eastAsia="en-US"/>
              </w:rPr>
            </w:pPr>
            <w:r>
              <w:rPr>
                <w:color w:val="392C69"/>
                <w:lang w:eastAsia="en-US"/>
              </w:rPr>
              <w:t xml:space="preserve">(в ред. </w:t>
            </w:r>
            <w:hyperlink r:id="rId38" w:history="1">
              <w:r>
                <w:rPr>
                  <w:rStyle w:val="a3"/>
                  <w:lang w:eastAsia="en-US"/>
                </w:rPr>
                <w:t>постановления</w:t>
              </w:r>
            </w:hyperlink>
            <w:r>
              <w:rPr>
                <w:color w:val="392C69"/>
                <w:lang w:eastAsia="en-US"/>
              </w:rPr>
              <w:t xml:space="preserve"> Администрации города Нижневартовска</w:t>
            </w:r>
          </w:p>
          <w:p w:rsidR="00F64477" w:rsidRDefault="00F64477">
            <w:pPr>
              <w:pStyle w:val="ConsPlusNormal"/>
              <w:spacing w:line="254" w:lineRule="auto"/>
              <w:jc w:val="center"/>
              <w:rPr>
                <w:color w:val="392C69"/>
                <w:lang w:eastAsia="en-US"/>
              </w:rPr>
            </w:pPr>
            <w:r>
              <w:rPr>
                <w:color w:val="392C69"/>
                <w:lang w:eastAsia="en-US"/>
              </w:rPr>
              <w:t>от 21.08.2018 N 1149)</w:t>
            </w:r>
          </w:p>
        </w:tc>
        <w:tc>
          <w:tcPr>
            <w:tcW w:w="113" w:type="dxa"/>
            <w:shd w:val="clear" w:color="auto" w:fill="F4F3F8"/>
          </w:tcPr>
          <w:p w:rsidR="00F64477" w:rsidRDefault="00F64477">
            <w:pPr>
              <w:pStyle w:val="ConsPlusNormal"/>
              <w:spacing w:line="254" w:lineRule="auto"/>
              <w:jc w:val="center"/>
              <w:rPr>
                <w:color w:val="392C69"/>
                <w:lang w:eastAsia="en-US"/>
              </w:rPr>
            </w:pPr>
          </w:p>
        </w:tc>
      </w:tr>
    </w:tbl>
    <w:p w:rsidR="00F64477" w:rsidRDefault="00F64477" w:rsidP="00F64477">
      <w:pPr>
        <w:pStyle w:val="ConsPlusNormal"/>
        <w:jc w:val="both"/>
      </w:pPr>
    </w:p>
    <w:tbl>
      <w:tblPr>
        <w:tblW w:w="0" w:type="auto"/>
        <w:tblLayout w:type="fixed"/>
        <w:tblCellMar>
          <w:top w:w="102" w:type="dxa"/>
          <w:left w:w="62" w:type="dxa"/>
          <w:bottom w:w="102" w:type="dxa"/>
          <w:right w:w="62" w:type="dxa"/>
        </w:tblCellMar>
        <w:tblLook w:val="04A0" w:firstRow="1" w:lastRow="0" w:firstColumn="1" w:lastColumn="0" w:noHBand="0" w:noVBand="1"/>
      </w:tblPr>
      <w:tblGrid>
        <w:gridCol w:w="510"/>
        <w:gridCol w:w="7230"/>
        <w:gridCol w:w="1247"/>
      </w:tblGrid>
      <w:tr w:rsidR="00F64477" w:rsidTr="00F64477">
        <w:tc>
          <w:tcPr>
            <w:tcW w:w="5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64477" w:rsidRDefault="00F64477">
            <w:pPr>
              <w:pStyle w:val="ConsPlusNormal"/>
              <w:spacing w:line="254" w:lineRule="auto"/>
              <w:jc w:val="center"/>
              <w:rPr>
                <w:lang w:eastAsia="en-US"/>
              </w:rPr>
            </w:pPr>
            <w:r>
              <w:rPr>
                <w:lang w:eastAsia="en-US"/>
              </w:rPr>
              <w:t>N п/п</w:t>
            </w:r>
          </w:p>
        </w:tc>
        <w:tc>
          <w:tcPr>
            <w:tcW w:w="72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64477" w:rsidRDefault="00F64477">
            <w:pPr>
              <w:pStyle w:val="ConsPlusNormal"/>
              <w:spacing w:line="254" w:lineRule="auto"/>
              <w:jc w:val="center"/>
              <w:rPr>
                <w:lang w:eastAsia="en-US"/>
              </w:rPr>
            </w:pPr>
            <w:r>
              <w:rPr>
                <w:lang w:eastAsia="en-US"/>
              </w:rPr>
              <w:t>Критерии оценки</w:t>
            </w:r>
          </w:p>
        </w:tc>
        <w:tc>
          <w:tcPr>
            <w:tcW w:w="12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64477" w:rsidRDefault="00F64477">
            <w:pPr>
              <w:pStyle w:val="ConsPlusNormal"/>
              <w:spacing w:line="254" w:lineRule="auto"/>
              <w:jc w:val="center"/>
              <w:rPr>
                <w:lang w:eastAsia="en-US"/>
              </w:rPr>
            </w:pPr>
            <w:r>
              <w:rPr>
                <w:lang w:eastAsia="en-US"/>
              </w:rPr>
              <w:t>Баллы</w:t>
            </w:r>
          </w:p>
        </w:tc>
      </w:tr>
      <w:tr w:rsidR="00F64477" w:rsidTr="00F64477">
        <w:tc>
          <w:tcPr>
            <w:tcW w:w="5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64477" w:rsidRDefault="00F64477">
            <w:pPr>
              <w:pStyle w:val="ConsPlusNormal"/>
              <w:spacing w:line="254" w:lineRule="auto"/>
              <w:jc w:val="center"/>
              <w:rPr>
                <w:lang w:eastAsia="en-US"/>
              </w:rPr>
            </w:pPr>
            <w:r>
              <w:rPr>
                <w:lang w:eastAsia="en-US"/>
              </w:rPr>
              <w:t>1</w:t>
            </w:r>
          </w:p>
        </w:tc>
        <w:tc>
          <w:tcPr>
            <w:tcW w:w="72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64477" w:rsidRDefault="00F64477">
            <w:pPr>
              <w:pStyle w:val="ConsPlusNormal"/>
              <w:spacing w:line="254" w:lineRule="auto"/>
              <w:jc w:val="center"/>
              <w:rPr>
                <w:lang w:eastAsia="en-US"/>
              </w:rPr>
            </w:pPr>
            <w:r>
              <w:rPr>
                <w:lang w:eastAsia="en-US"/>
              </w:rPr>
              <w:t>2</w:t>
            </w:r>
          </w:p>
        </w:tc>
        <w:tc>
          <w:tcPr>
            <w:tcW w:w="12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64477" w:rsidRDefault="00F64477">
            <w:pPr>
              <w:pStyle w:val="ConsPlusNormal"/>
              <w:spacing w:line="254" w:lineRule="auto"/>
              <w:jc w:val="center"/>
              <w:rPr>
                <w:lang w:eastAsia="en-US"/>
              </w:rPr>
            </w:pPr>
            <w:r>
              <w:rPr>
                <w:lang w:eastAsia="en-US"/>
              </w:rPr>
              <w:t>3</w:t>
            </w:r>
          </w:p>
        </w:tc>
      </w:tr>
      <w:tr w:rsidR="00F64477" w:rsidTr="00F64477">
        <w:tc>
          <w:tcPr>
            <w:tcW w:w="5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64477" w:rsidRDefault="00F64477">
            <w:pPr>
              <w:pStyle w:val="ConsPlusNormal"/>
              <w:spacing w:line="254" w:lineRule="auto"/>
              <w:jc w:val="center"/>
              <w:rPr>
                <w:lang w:eastAsia="en-US"/>
              </w:rPr>
            </w:pPr>
            <w:r>
              <w:rPr>
                <w:lang w:eastAsia="en-US"/>
              </w:rPr>
              <w:t>1.</w:t>
            </w:r>
          </w:p>
        </w:tc>
        <w:tc>
          <w:tcPr>
            <w:tcW w:w="72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64477" w:rsidRDefault="00F64477">
            <w:pPr>
              <w:pStyle w:val="ConsPlusNormal"/>
              <w:spacing w:line="254" w:lineRule="auto"/>
              <w:jc w:val="both"/>
              <w:rPr>
                <w:lang w:eastAsia="en-US"/>
              </w:rPr>
            </w:pPr>
            <w:r>
              <w:rPr>
                <w:lang w:eastAsia="en-US"/>
              </w:rPr>
              <w:t xml:space="preserve">Количество дорожно-транспортных происшествий, повлекших за собой человеческие жертвы или причинение вреда здоровью граждан и произошедших по вине участника открытого конкурса или его работников (далее - ДТП), в течение года, предшествующего дате размещения извещения о проведении открытого конкурса на официальном сайте органов местного самоуправления города Нижневартовска, в расчете на среднее количество транспортных средств, предусмотренных договорами обязательного страхования гражданской ответственности участника открытого конкурса за причинение вреда жизни, здоровью, имуществу пассажиров, действовавшими в течение года, предшествующего дате размещения </w:t>
            </w:r>
            <w:r>
              <w:rPr>
                <w:lang w:eastAsia="en-US"/>
              </w:rPr>
              <w:lastRenderedPageBreak/>
              <w:t xml:space="preserve">извещения </w:t>
            </w:r>
            <w:hyperlink r:id="rId39" w:anchor="Par224" w:tooltip="&lt;*&gt; Среднее количество транспортных средств, учитываемое при определении критерия, рассчитывается исходя из общего количества в течение года, предшествующего дате размещения извещения о проведении открытого конкурса, дней действия договоров обязательного " w:history="1">
              <w:r>
                <w:rPr>
                  <w:rStyle w:val="a3"/>
                  <w:lang w:eastAsia="en-US"/>
                </w:rPr>
                <w:t>&lt;*&gt;</w:t>
              </w:r>
            </w:hyperlink>
          </w:p>
        </w:tc>
        <w:tc>
          <w:tcPr>
            <w:tcW w:w="12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64477" w:rsidRDefault="00F64477">
            <w:pPr>
              <w:pStyle w:val="ConsPlusNormal"/>
              <w:spacing w:line="254" w:lineRule="auto"/>
              <w:jc w:val="center"/>
              <w:rPr>
                <w:lang w:eastAsia="en-US"/>
              </w:rPr>
            </w:pPr>
            <w:r>
              <w:rPr>
                <w:lang w:eastAsia="en-US"/>
              </w:rPr>
              <w:lastRenderedPageBreak/>
              <w:t>минус 40</w:t>
            </w:r>
          </w:p>
          <w:p w:rsidR="00F64477" w:rsidRDefault="00F64477">
            <w:pPr>
              <w:pStyle w:val="ConsPlusNormal"/>
              <w:spacing w:line="254" w:lineRule="auto"/>
              <w:jc w:val="center"/>
              <w:rPr>
                <w:lang w:eastAsia="en-US"/>
              </w:rPr>
            </w:pPr>
            <w:r>
              <w:rPr>
                <w:lang w:eastAsia="en-US"/>
              </w:rPr>
              <w:t>за каждое ДТП</w:t>
            </w:r>
          </w:p>
        </w:tc>
      </w:tr>
      <w:tr w:rsidR="00F64477" w:rsidTr="00F64477">
        <w:tc>
          <w:tcPr>
            <w:tcW w:w="510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64477" w:rsidRDefault="00F64477">
            <w:pPr>
              <w:pStyle w:val="ConsPlusNormal"/>
              <w:spacing w:line="254" w:lineRule="auto"/>
              <w:jc w:val="center"/>
              <w:rPr>
                <w:lang w:eastAsia="en-US"/>
              </w:rPr>
            </w:pPr>
            <w:r>
              <w:rPr>
                <w:lang w:eastAsia="en-US"/>
              </w:rPr>
              <w:lastRenderedPageBreak/>
              <w:t>2.</w:t>
            </w:r>
          </w:p>
        </w:tc>
        <w:tc>
          <w:tcPr>
            <w:tcW w:w="72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64477" w:rsidRDefault="00F64477">
            <w:pPr>
              <w:pStyle w:val="ConsPlusNormal"/>
              <w:spacing w:line="254" w:lineRule="auto"/>
              <w:jc w:val="both"/>
              <w:rPr>
                <w:lang w:eastAsia="en-US"/>
              </w:rPr>
            </w:pPr>
            <w:r>
              <w:rPr>
                <w:lang w:eastAsia="en-US"/>
              </w:rPr>
              <w:t xml:space="preserve">Опыт осуществления регулярных перевозок участника открытого конкурса подтверждается сведениями об исполненных государственных или муниципальных контрактах, договорах либо нотариально заверенными копиями свидетельств об осуществлении перевозок по маршрутам регулярных перевозок, заключенных с органами исполнительной власти субъектов Российской Федерации или органами местного самоуправления договоров, предусматривающих осуществление перевозок по маршрутам регулярных перевозок, или иных документов, предусмотренных нормативными правовыми актами </w:t>
            </w:r>
            <w:hyperlink r:id="rId40" w:anchor="Par225" w:tooltip="&lt;**&gt; Данный критерий в отношении юридического лица или индивидуального предпринимателя исчисляется исходя из количества полных лет осуществления ими перевозок по маршрутам регулярных перевозок, а в отношении участников договора простого товарищества - исх" w:history="1">
              <w:r>
                <w:rPr>
                  <w:rStyle w:val="a3"/>
                  <w:lang w:eastAsia="en-US"/>
                </w:rPr>
                <w:t>&lt;**&gt;</w:t>
              </w:r>
            </w:hyperlink>
          </w:p>
        </w:tc>
        <w:tc>
          <w:tcPr>
            <w:tcW w:w="12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64477" w:rsidRDefault="00F64477">
            <w:pPr>
              <w:pStyle w:val="ConsPlusNormal"/>
              <w:spacing w:line="254" w:lineRule="auto"/>
              <w:rPr>
                <w:lang w:eastAsia="en-US"/>
              </w:rPr>
            </w:pPr>
          </w:p>
        </w:tc>
      </w:tr>
      <w:tr w:rsidR="00F64477" w:rsidTr="00F64477">
        <w:tc>
          <w:tcPr>
            <w:tcW w:w="51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F64477" w:rsidRDefault="00F64477">
            <w:pPr>
              <w:spacing w:after="0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</w:p>
        </w:tc>
        <w:tc>
          <w:tcPr>
            <w:tcW w:w="72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64477" w:rsidRDefault="00F64477">
            <w:pPr>
              <w:pStyle w:val="ConsPlusNormal"/>
              <w:spacing w:line="254" w:lineRule="auto"/>
              <w:jc w:val="both"/>
              <w:rPr>
                <w:lang w:eastAsia="en-US"/>
              </w:rPr>
            </w:pPr>
            <w:r>
              <w:rPr>
                <w:lang w:eastAsia="en-US"/>
              </w:rPr>
              <w:t>от 1 года до 5 лет</w:t>
            </w:r>
          </w:p>
        </w:tc>
        <w:tc>
          <w:tcPr>
            <w:tcW w:w="12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64477" w:rsidRDefault="00F64477">
            <w:pPr>
              <w:pStyle w:val="ConsPlusNormal"/>
              <w:spacing w:line="254" w:lineRule="auto"/>
              <w:jc w:val="center"/>
              <w:rPr>
                <w:lang w:eastAsia="en-US"/>
              </w:rPr>
            </w:pPr>
            <w:r>
              <w:rPr>
                <w:lang w:eastAsia="en-US"/>
              </w:rPr>
              <w:t>плюс 5</w:t>
            </w:r>
          </w:p>
        </w:tc>
      </w:tr>
      <w:tr w:rsidR="00F64477" w:rsidTr="00F64477">
        <w:tc>
          <w:tcPr>
            <w:tcW w:w="51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F64477" w:rsidRDefault="00F64477">
            <w:pPr>
              <w:spacing w:after="0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</w:p>
        </w:tc>
        <w:tc>
          <w:tcPr>
            <w:tcW w:w="72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64477" w:rsidRDefault="00F64477">
            <w:pPr>
              <w:pStyle w:val="ConsPlusNormal"/>
              <w:spacing w:line="254" w:lineRule="auto"/>
              <w:jc w:val="both"/>
              <w:rPr>
                <w:lang w:eastAsia="en-US"/>
              </w:rPr>
            </w:pPr>
            <w:r>
              <w:rPr>
                <w:lang w:eastAsia="en-US"/>
              </w:rPr>
              <w:t>свыше 5 лет</w:t>
            </w:r>
          </w:p>
        </w:tc>
        <w:tc>
          <w:tcPr>
            <w:tcW w:w="12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64477" w:rsidRDefault="00F64477">
            <w:pPr>
              <w:pStyle w:val="ConsPlusNormal"/>
              <w:spacing w:line="254" w:lineRule="auto"/>
              <w:jc w:val="center"/>
              <w:rPr>
                <w:lang w:eastAsia="en-US"/>
              </w:rPr>
            </w:pPr>
            <w:r>
              <w:rPr>
                <w:lang w:eastAsia="en-US"/>
              </w:rPr>
              <w:t>плюс 15</w:t>
            </w:r>
          </w:p>
        </w:tc>
      </w:tr>
      <w:tr w:rsidR="00F64477" w:rsidTr="00F64477">
        <w:tc>
          <w:tcPr>
            <w:tcW w:w="51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F64477" w:rsidRDefault="00F64477">
            <w:pPr>
              <w:spacing w:after="0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</w:p>
        </w:tc>
        <w:tc>
          <w:tcPr>
            <w:tcW w:w="72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64477" w:rsidRDefault="00F64477">
            <w:pPr>
              <w:pStyle w:val="ConsPlusNormal"/>
              <w:spacing w:line="254" w:lineRule="auto"/>
              <w:jc w:val="both"/>
              <w:rPr>
                <w:lang w:eastAsia="en-US"/>
              </w:rPr>
            </w:pPr>
            <w:r>
              <w:rPr>
                <w:lang w:eastAsia="en-US"/>
              </w:rPr>
              <w:t>если ранее действовавший государственный или муниципальный контракт, договор или свидетельство об осуществлении перевозок по маршруту регулярных перевозок расторгнуты за неисполнение договорных обязательств или в одностороннем порядке по инициативе участника открытого конкурса или если прекращено действие свидетельства об осуществлении перевозок по маршруту регулярных перевозок в связи с вступлением в законную силу решения суда по основаниям, предусмотренным действующим законодательством</w:t>
            </w:r>
          </w:p>
        </w:tc>
        <w:tc>
          <w:tcPr>
            <w:tcW w:w="12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64477" w:rsidRDefault="00F64477">
            <w:pPr>
              <w:pStyle w:val="ConsPlusNormal"/>
              <w:spacing w:line="254" w:lineRule="auto"/>
              <w:jc w:val="center"/>
              <w:rPr>
                <w:lang w:eastAsia="en-US"/>
              </w:rPr>
            </w:pPr>
            <w:r>
              <w:rPr>
                <w:lang w:eastAsia="en-US"/>
              </w:rPr>
              <w:t>минус 20</w:t>
            </w:r>
          </w:p>
        </w:tc>
      </w:tr>
      <w:tr w:rsidR="00F64477" w:rsidTr="00F64477">
        <w:tc>
          <w:tcPr>
            <w:tcW w:w="5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64477" w:rsidRDefault="00F64477">
            <w:pPr>
              <w:pStyle w:val="ConsPlusNormal"/>
              <w:spacing w:line="254" w:lineRule="auto"/>
              <w:jc w:val="center"/>
              <w:rPr>
                <w:lang w:eastAsia="en-US"/>
              </w:rPr>
            </w:pPr>
            <w:r>
              <w:rPr>
                <w:lang w:eastAsia="en-US"/>
              </w:rPr>
              <w:t>3.</w:t>
            </w:r>
          </w:p>
        </w:tc>
        <w:tc>
          <w:tcPr>
            <w:tcW w:w="72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64477" w:rsidRDefault="00F64477">
            <w:pPr>
              <w:pStyle w:val="ConsPlusNormal"/>
              <w:spacing w:line="254" w:lineRule="auto"/>
              <w:jc w:val="both"/>
              <w:rPr>
                <w:lang w:eastAsia="en-US"/>
              </w:rPr>
            </w:pPr>
            <w:r>
              <w:rPr>
                <w:lang w:eastAsia="en-US"/>
              </w:rPr>
              <w:t>Влияющие на качество перевозок характеристики транспортных средств (далее - ТС), предлагаемых участником открытого конкурса для осуществления регулярных перевозок</w:t>
            </w:r>
          </w:p>
        </w:tc>
        <w:tc>
          <w:tcPr>
            <w:tcW w:w="12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64477" w:rsidRDefault="00F64477">
            <w:pPr>
              <w:pStyle w:val="ConsPlusNormal"/>
              <w:spacing w:line="254" w:lineRule="auto"/>
              <w:rPr>
                <w:lang w:eastAsia="en-US"/>
              </w:rPr>
            </w:pPr>
          </w:p>
        </w:tc>
      </w:tr>
      <w:tr w:rsidR="00F64477" w:rsidTr="00F64477">
        <w:tc>
          <w:tcPr>
            <w:tcW w:w="5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64477" w:rsidRDefault="00F64477">
            <w:pPr>
              <w:pStyle w:val="ConsPlusNormal"/>
              <w:spacing w:line="254" w:lineRule="auto"/>
              <w:jc w:val="center"/>
              <w:rPr>
                <w:lang w:eastAsia="en-US"/>
              </w:rPr>
            </w:pPr>
            <w:r>
              <w:rPr>
                <w:lang w:eastAsia="en-US"/>
              </w:rPr>
              <w:t>3.1.</w:t>
            </w:r>
          </w:p>
        </w:tc>
        <w:tc>
          <w:tcPr>
            <w:tcW w:w="72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64477" w:rsidRDefault="00F64477">
            <w:pPr>
              <w:pStyle w:val="ConsPlusNormal"/>
              <w:spacing w:line="254" w:lineRule="auto"/>
              <w:jc w:val="both"/>
              <w:rPr>
                <w:lang w:eastAsia="en-US"/>
              </w:rPr>
            </w:pPr>
            <w:r>
              <w:rPr>
                <w:lang w:eastAsia="en-US"/>
              </w:rPr>
              <w:t>Наличие функционирующего диспетчерского контроля с использованием навигационных спутниковых систем ГЛОНАСС (ГЛОНАСС/GPS), обеспечивающего контроль всех заявленных на открытый конкурс ТС, и договора о взаимодействии и информационном обмене с оператором региональной навигационно-информационной системы автономного округа</w:t>
            </w:r>
          </w:p>
        </w:tc>
        <w:tc>
          <w:tcPr>
            <w:tcW w:w="12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64477" w:rsidRDefault="00F64477">
            <w:pPr>
              <w:pStyle w:val="ConsPlusNormal"/>
              <w:spacing w:line="254" w:lineRule="auto"/>
              <w:jc w:val="center"/>
              <w:rPr>
                <w:lang w:eastAsia="en-US"/>
              </w:rPr>
            </w:pPr>
            <w:r>
              <w:rPr>
                <w:lang w:eastAsia="en-US"/>
              </w:rPr>
              <w:t>плюс 5</w:t>
            </w:r>
          </w:p>
        </w:tc>
      </w:tr>
      <w:tr w:rsidR="00F64477" w:rsidTr="00F64477">
        <w:tc>
          <w:tcPr>
            <w:tcW w:w="5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64477" w:rsidRDefault="00F64477">
            <w:pPr>
              <w:pStyle w:val="ConsPlusNormal"/>
              <w:spacing w:line="254" w:lineRule="auto"/>
              <w:jc w:val="center"/>
              <w:rPr>
                <w:lang w:eastAsia="en-US"/>
              </w:rPr>
            </w:pPr>
            <w:r>
              <w:rPr>
                <w:lang w:eastAsia="en-US"/>
              </w:rPr>
              <w:t>3.2.</w:t>
            </w:r>
          </w:p>
        </w:tc>
        <w:tc>
          <w:tcPr>
            <w:tcW w:w="72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64477" w:rsidRDefault="00F64477">
            <w:pPr>
              <w:pStyle w:val="ConsPlusNormal"/>
              <w:spacing w:line="254" w:lineRule="auto"/>
              <w:jc w:val="both"/>
              <w:rPr>
                <w:lang w:eastAsia="en-US"/>
              </w:rPr>
            </w:pPr>
            <w:r>
              <w:rPr>
                <w:lang w:eastAsia="en-US"/>
              </w:rPr>
              <w:t>Наличие ТС классов II, "А", конструкцией которых предусмотрена перевозка сидящих и стоящих пассажиров</w:t>
            </w:r>
          </w:p>
        </w:tc>
        <w:tc>
          <w:tcPr>
            <w:tcW w:w="12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64477" w:rsidRDefault="00F64477">
            <w:pPr>
              <w:pStyle w:val="ConsPlusNormal"/>
              <w:spacing w:line="254" w:lineRule="auto"/>
              <w:jc w:val="center"/>
              <w:rPr>
                <w:lang w:eastAsia="en-US"/>
              </w:rPr>
            </w:pPr>
            <w:r>
              <w:rPr>
                <w:lang w:eastAsia="en-US"/>
              </w:rPr>
              <w:t>плюс 2</w:t>
            </w:r>
          </w:p>
          <w:p w:rsidR="00F64477" w:rsidRDefault="00F64477">
            <w:pPr>
              <w:pStyle w:val="ConsPlusNormal"/>
              <w:spacing w:line="254" w:lineRule="auto"/>
              <w:jc w:val="center"/>
              <w:rPr>
                <w:lang w:eastAsia="en-US"/>
              </w:rPr>
            </w:pPr>
            <w:r>
              <w:rPr>
                <w:lang w:eastAsia="en-US"/>
              </w:rPr>
              <w:t>за каждое ТС</w:t>
            </w:r>
          </w:p>
        </w:tc>
      </w:tr>
      <w:tr w:rsidR="00F64477" w:rsidTr="00F64477">
        <w:tc>
          <w:tcPr>
            <w:tcW w:w="5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64477" w:rsidRDefault="00F64477">
            <w:pPr>
              <w:pStyle w:val="ConsPlusNormal"/>
              <w:spacing w:line="254" w:lineRule="auto"/>
              <w:jc w:val="center"/>
              <w:rPr>
                <w:lang w:eastAsia="en-US"/>
              </w:rPr>
            </w:pPr>
            <w:r>
              <w:rPr>
                <w:lang w:eastAsia="en-US"/>
              </w:rPr>
              <w:t>3.3.</w:t>
            </w:r>
          </w:p>
        </w:tc>
        <w:tc>
          <w:tcPr>
            <w:tcW w:w="72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64477" w:rsidRDefault="00F64477">
            <w:pPr>
              <w:pStyle w:val="ConsPlusNormal"/>
              <w:spacing w:line="254" w:lineRule="auto"/>
              <w:jc w:val="both"/>
              <w:rPr>
                <w:lang w:eastAsia="en-US"/>
              </w:rPr>
            </w:pPr>
            <w:r>
              <w:rPr>
                <w:lang w:eastAsia="en-US"/>
              </w:rPr>
              <w:t>Наличие голосового автоинформатора для автоматического информирования пассажиров о ближайшей остановке</w:t>
            </w:r>
          </w:p>
        </w:tc>
        <w:tc>
          <w:tcPr>
            <w:tcW w:w="12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64477" w:rsidRDefault="00F64477">
            <w:pPr>
              <w:pStyle w:val="ConsPlusNormal"/>
              <w:spacing w:line="254" w:lineRule="auto"/>
              <w:jc w:val="center"/>
              <w:rPr>
                <w:lang w:eastAsia="en-US"/>
              </w:rPr>
            </w:pPr>
            <w:r>
              <w:rPr>
                <w:lang w:eastAsia="en-US"/>
              </w:rPr>
              <w:t>плюс 2</w:t>
            </w:r>
          </w:p>
          <w:p w:rsidR="00F64477" w:rsidRDefault="00F64477">
            <w:pPr>
              <w:pStyle w:val="ConsPlusNormal"/>
              <w:spacing w:line="254" w:lineRule="auto"/>
              <w:jc w:val="center"/>
              <w:rPr>
                <w:lang w:eastAsia="en-US"/>
              </w:rPr>
            </w:pPr>
            <w:r>
              <w:rPr>
                <w:lang w:eastAsia="en-US"/>
              </w:rPr>
              <w:t>за каждое ТС</w:t>
            </w:r>
          </w:p>
        </w:tc>
      </w:tr>
      <w:tr w:rsidR="00F64477" w:rsidTr="00F64477">
        <w:tc>
          <w:tcPr>
            <w:tcW w:w="5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64477" w:rsidRDefault="00F64477">
            <w:pPr>
              <w:pStyle w:val="ConsPlusNormal"/>
              <w:spacing w:line="254" w:lineRule="auto"/>
              <w:jc w:val="center"/>
              <w:rPr>
                <w:lang w:eastAsia="en-US"/>
              </w:rPr>
            </w:pPr>
            <w:r>
              <w:rPr>
                <w:lang w:eastAsia="en-US"/>
              </w:rPr>
              <w:t>3.4.</w:t>
            </w:r>
          </w:p>
        </w:tc>
        <w:tc>
          <w:tcPr>
            <w:tcW w:w="72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64477" w:rsidRDefault="00F64477">
            <w:pPr>
              <w:pStyle w:val="ConsPlusNormal"/>
              <w:spacing w:line="254" w:lineRule="auto"/>
              <w:jc w:val="both"/>
              <w:rPr>
                <w:lang w:eastAsia="en-US"/>
              </w:rPr>
            </w:pPr>
            <w:r>
              <w:rPr>
                <w:lang w:eastAsia="en-US"/>
              </w:rPr>
              <w:t>Наличие видеорегистраторов, осуществляющих непрерывную съемку как проезжей части, так и салона ТС</w:t>
            </w:r>
          </w:p>
        </w:tc>
        <w:tc>
          <w:tcPr>
            <w:tcW w:w="12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64477" w:rsidRDefault="00F64477">
            <w:pPr>
              <w:pStyle w:val="ConsPlusNormal"/>
              <w:spacing w:line="254" w:lineRule="auto"/>
              <w:jc w:val="center"/>
              <w:rPr>
                <w:lang w:eastAsia="en-US"/>
              </w:rPr>
            </w:pPr>
            <w:r>
              <w:rPr>
                <w:lang w:eastAsia="en-US"/>
              </w:rPr>
              <w:t>плюс 2</w:t>
            </w:r>
          </w:p>
          <w:p w:rsidR="00F64477" w:rsidRDefault="00F64477">
            <w:pPr>
              <w:pStyle w:val="ConsPlusNormal"/>
              <w:spacing w:line="254" w:lineRule="auto"/>
              <w:jc w:val="center"/>
              <w:rPr>
                <w:lang w:eastAsia="en-US"/>
              </w:rPr>
            </w:pPr>
            <w:r>
              <w:rPr>
                <w:lang w:eastAsia="en-US"/>
              </w:rPr>
              <w:t>за каждое ТС</w:t>
            </w:r>
          </w:p>
        </w:tc>
      </w:tr>
      <w:tr w:rsidR="00F64477" w:rsidTr="00F64477">
        <w:tc>
          <w:tcPr>
            <w:tcW w:w="5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64477" w:rsidRDefault="00F64477">
            <w:pPr>
              <w:pStyle w:val="ConsPlusNormal"/>
              <w:spacing w:line="254" w:lineRule="auto"/>
              <w:jc w:val="center"/>
              <w:rPr>
                <w:lang w:eastAsia="en-US"/>
              </w:rPr>
            </w:pPr>
            <w:r>
              <w:rPr>
                <w:lang w:eastAsia="en-US"/>
              </w:rPr>
              <w:t>3.5.</w:t>
            </w:r>
          </w:p>
        </w:tc>
        <w:tc>
          <w:tcPr>
            <w:tcW w:w="72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64477" w:rsidRDefault="00F64477">
            <w:pPr>
              <w:pStyle w:val="ConsPlusNormal"/>
              <w:spacing w:line="254" w:lineRule="auto"/>
              <w:jc w:val="both"/>
              <w:rPr>
                <w:lang w:eastAsia="en-US"/>
              </w:rPr>
            </w:pPr>
            <w:r>
              <w:rPr>
                <w:lang w:eastAsia="en-US"/>
              </w:rPr>
              <w:t>Наличие автоматической двери для посадки (высадки) пассажиров</w:t>
            </w:r>
          </w:p>
        </w:tc>
        <w:tc>
          <w:tcPr>
            <w:tcW w:w="12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64477" w:rsidRDefault="00F64477">
            <w:pPr>
              <w:pStyle w:val="ConsPlusNormal"/>
              <w:spacing w:line="254" w:lineRule="auto"/>
              <w:jc w:val="center"/>
              <w:rPr>
                <w:lang w:eastAsia="en-US"/>
              </w:rPr>
            </w:pPr>
            <w:r>
              <w:rPr>
                <w:lang w:eastAsia="en-US"/>
              </w:rPr>
              <w:t>плюс 2</w:t>
            </w:r>
          </w:p>
          <w:p w:rsidR="00F64477" w:rsidRDefault="00F64477">
            <w:pPr>
              <w:pStyle w:val="ConsPlusNormal"/>
              <w:spacing w:line="254" w:lineRule="auto"/>
              <w:jc w:val="center"/>
              <w:rPr>
                <w:lang w:eastAsia="en-US"/>
              </w:rPr>
            </w:pPr>
            <w:r>
              <w:rPr>
                <w:lang w:eastAsia="en-US"/>
              </w:rPr>
              <w:lastRenderedPageBreak/>
              <w:t>за каждое ТС</w:t>
            </w:r>
          </w:p>
        </w:tc>
      </w:tr>
      <w:tr w:rsidR="00F64477" w:rsidTr="00F64477">
        <w:tc>
          <w:tcPr>
            <w:tcW w:w="5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64477" w:rsidRDefault="00F64477">
            <w:pPr>
              <w:pStyle w:val="ConsPlusNormal"/>
              <w:spacing w:line="254" w:lineRule="auto"/>
              <w:jc w:val="center"/>
              <w:rPr>
                <w:lang w:eastAsia="en-US"/>
              </w:rPr>
            </w:pPr>
            <w:r>
              <w:rPr>
                <w:lang w:eastAsia="en-US"/>
              </w:rPr>
              <w:lastRenderedPageBreak/>
              <w:t>3.6.</w:t>
            </w:r>
          </w:p>
        </w:tc>
        <w:tc>
          <w:tcPr>
            <w:tcW w:w="72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64477" w:rsidRDefault="00F64477">
            <w:pPr>
              <w:pStyle w:val="ConsPlusNormal"/>
              <w:spacing w:line="254" w:lineRule="auto"/>
              <w:jc w:val="both"/>
              <w:rPr>
                <w:lang w:eastAsia="en-US"/>
              </w:rPr>
            </w:pPr>
            <w:r>
              <w:rPr>
                <w:lang w:eastAsia="en-US"/>
              </w:rPr>
              <w:t>Отсутствие освещения переднего указателя номера и наименования маршрута (допускается отсутствие освещения заднего и бокового указателей в ТС категории "М2")</w:t>
            </w:r>
          </w:p>
        </w:tc>
        <w:tc>
          <w:tcPr>
            <w:tcW w:w="12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64477" w:rsidRDefault="00F64477">
            <w:pPr>
              <w:pStyle w:val="ConsPlusNormal"/>
              <w:spacing w:line="254" w:lineRule="auto"/>
              <w:jc w:val="center"/>
              <w:rPr>
                <w:lang w:eastAsia="en-US"/>
              </w:rPr>
            </w:pPr>
            <w:r>
              <w:rPr>
                <w:lang w:eastAsia="en-US"/>
              </w:rPr>
              <w:t>минус 2</w:t>
            </w:r>
          </w:p>
          <w:p w:rsidR="00F64477" w:rsidRDefault="00F64477">
            <w:pPr>
              <w:pStyle w:val="ConsPlusNormal"/>
              <w:spacing w:line="254" w:lineRule="auto"/>
              <w:jc w:val="center"/>
              <w:rPr>
                <w:lang w:eastAsia="en-US"/>
              </w:rPr>
            </w:pPr>
            <w:r>
              <w:rPr>
                <w:lang w:eastAsia="en-US"/>
              </w:rPr>
              <w:t>за каждое ТС</w:t>
            </w:r>
          </w:p>
        </w:tc>
      </w:tr>
      <w:tr w:rsidR="00F64477" w:rsidTr="00F64477">
        <w:tc>
          <w:tcPr>
            <w:tcW w:w="5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64477" w:rsidRDefault="00F64477">
            <w:pPr>
              <w:pStyle w:val="ConsPlusNormal"/>
              <w:spacing w:line="254" w:lineRule="auto"/>
              <w:jc w:val="center"/>
              <w:rPr>
                <w:lang w:eastAsia="en-US"/>
              </w:rPr>
            </w:pPr>
            <w:r>
              <w:rPr>
                <w:lang w:eastAsia="en-US"/>
              </w:rPr>
              <w:t>3.7.</w:t>
            </w:r>
          </w:p>
        </w:tc>
        <w:tc>
          <w:tcPr>
            <w:tcW w:w="72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64477" w:rsidRDefault="00F64477">
            <w:pPr>
              <w:pStyle w:val="ConsPlusNormal"/>
              <w:spacing w:line="254" w:lineRule="auto"/>
              <w:jc w:val="both"/>
              <w:rPr>
                <w:lang w:eastAsia="en-US"/>
              </w:rPr>
            </w:pPr>
            <w:r>
              <w:rPr>
                <w:lang w:eastAsia="en-US"/>
              </w:rPr>
              <w:t>Отсутствие деформации, коррозии, скола лакокрасочного покрытия, нарушения целостности обивки сидений, креплений сидений, покрытия пола</w:t>
            </w:r>
          </w:p>
        </w:tc>
        <w:tc>
          <w:tcPr>
            <w:tcW w:w="12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64477" w:rsidRDefault="00F64477">
            <w:pPr>
              <w:pStyle w:val="ConsPlusNormal"/>
              <w:spacing w:line="254" w:lineRule="auto"/>
              <w:jc w:val="center"/>
              <w:rPr>
                <w:lang w:eastAsia="en-US"/>
              </w:rPr>
            </w:pPr>
            <w:r>
              <w:rPr>
                <w:lang w:eastAsia="en-US"/>
              </w:rPr>
              <w:t>плюс 2</w:t>
            </w:r>
          </w:p>
          <w:p w:rsidR="00F64477" w:rsidRDefault="00F64477">
            <w:pPr>
              <w:pStyle w:val="ConsPlusNormal"/>
              <w:spacing w:line="254" w:lineRule="auto"/>
              <w:jc w:val="center"/>
              <w:rPr>
                <w:lang w:eastAsia="en-US"/>
              </w:rPr>
            </w:pPr>
            <w:r>
              <w:rPr>
                <w:lang w:eastAsia="en-US"/>
              </w:rPr>
              <w:t>за каждое ТС</w:t>
            </w:r>
          </w:p>
        </w:tc>
      </w:tr>
      <w:tr w:rsidR="00F64477" w:rsidTr="00F64477">
        <w:tc>
          <w:tcPr>
            <w:tcW w:w="5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64477" w:rsidRDefault="00F64477">
            <w:pPr>
              <w:pStyle w:val="ConsPlusNormal"/>
              <w:spacing w:line="254" w:lineRule="auto"/>
              <w:jc w:val="center"/>
              <w:rPr>
                <w:lang w:eastAsia="en-US"/>
              </w:rPr>
            </w:pPr>
            <w:r>
              <w:rPr>
                <w:lang w:eastAsia="en-US"/>
              </w:rPr>
              <w:t>3.8.</w:t>
            </w:r>
          </w:p>
        </w:tc>
        <w:tc>
          <w:tcPr>
            <w:tcW w:w="72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64477" w:rsidRDefault="00F64477">
            <w:pPr>
              <w:pStyle w:val="ConsPlusNormal"/>
              <w:spacing w:line="254" w:lineRule="auto"/>
              <w:jc w:val="both"/>
              <w:rPr>
                <w:lang w:eastAsia="en-US"/>
              </w:rPr>
            </w:pPr>
            <w:r>
              <w:rPr>
                <w:lang w:eastAsia="en-US"/>
              </w:rPr>
              <w:t>Наличие наземной стоянки для ТС закрытого типа (стоянка для ТС с наружными ограждающими конструкциями), заявленной в открытом конкурсе, на территории города Нижневартовска</w:t>
            </w:r>
          </w:p>
        </w:tc>
        <w:tc>
          <w:tcPr>
            <w:tcW w:w="12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64477" w:rsidRDefault="00F64477">
            <w:pPr>
              <w:pStyle w:val="ConsPlusNormal"/>
              <w:spacing w:line="254" w:lineRule="auto"/>
              <w:jc w:val="center"/>
              <w:rPr>
                <w:lang w:eastAsia="en-US"/>
              </w:rPr>
            </w:pPr>
            <w:r>
              <w:rPr>
                <w:lang w:eastAsia="en-US"/>
              </w:rPr>
              <w:t>плюс 20</w:t>
            </w:r>
          </w:p>
        </w:tc>
      </w:tr>
      <w:tr w:rsidR="00F64477" w:rsidTr="00F64477">
        <w:tc>
          <w:tcPr>
            <w:tcW w:w="5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64477" w:rsidRDefault="00F64477">
            <w:pPr>
              <w:pStyle w:val="ConsPlusNormal"/>
              <w:spacing w:line="254" w:lineRule="auto"/>
              <w:jc w:val="center"/>
              <w:rPr>
                <w:lang w:eastAsia="en-US"/>
              </w:rPr>
            </w:pPr>
            <w:r>
              <w:rPr>
                <w:lang w:eastAsia="en-US"/>
              </w:rPr>
              <w:t>3.9.</w:t>
            </w:r>
          </w:p>
        </w:tc>
        <w:tc>
          <w:tcPr>
            <w:tcW w:w="72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64477" w:rsidRDefault="00F64477">
            <w:pPr>
              <w:pStyle w:val="ConsPlusNormal"/>
              <w:spacing w:line="254" w:lineRule="auto"/>
              <w:jc w:val="both"/>
              <w:rPr>
                <w:lang w:eastAsia="en-US"/>
              </w:rPr>
            </w:pPr>
            <w:r>
              <w:rPr>
                <w:lang w:eastAsia="en-US"/>
              </w:rPr>
              <w:t>Наличие у участника открытого конкурса сертификата соответствия на техническое обслуживание и ремонт ТС, заявленных на открытый конкурс</w:t>
            </w:r>
          </w:p>
        </w:tc>
        <w:tc>
          <w:tcPr>
            <w:tcW w:w="12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64477" w:rsidRDefault="00F64477">
            <w:pPr>
              <w:pStyle w:val="ConsPlusNormal"/>
              <w:spacing w:line="254" w:lineRule="auto"/>
              <w:jc w:val="center"/>
              <w:rPr>
                <w:lang w:eastAsia="en-US"/>
              </w:rPr>
            </w:pPr>
            <w:r>
              <w:rPr>
                <w:lang w:eastAsia="en-US"/>
              </w:rPr>
              <w:t>плюс 20</w:t>
            </w:r>
          </w:p>
        </w:tc>
      </w:tr>
      <w:tr w:rsidR="00F64477" w:rsidTr="00F64477">
        <w:tc>
          <w:tcPr>
            <w:tcW w:w="510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64477" w:rsidRDefault="00F64477">
            <w:pPr>
              <w:pStyle w:val="ConsPlusNormal"/>
              <w:spacing w:line="254" w:lineRule="auto"/>
              <w:jc w:val="center"/>
              <w:rPr>
                <w:lang w:eastAsia="en-US"/>
              </w:rPr>
            </w:pPr>
            <w:r>
              <w:rPr>
                <w:lang w:eastAsia="en-US"/>
              </w:rPr>
              <w:t>4.</w:t>
            </w:r>
          </w:p>
        </w:tc>
        <w:tc>
          <w:tcPr>
            <w:tcW w:w="72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64477" w:rsidRDefault="00F64477">
            <w:pPr>
              <w:pStyle w:val="ConsPlusNormal"/>
              <w:spacing w:line="254" w:lineRule="auto"/>
              <w:jc w:val="both"/>
              <w:rPr>
                <w:lang w:eastAsia="en-US"/>
              </w:rPr>
            </w:pPr>
            <w:r>
              <w:rPr>
                <w:lang w:eastAsia="en-US"/>
              </w:rPr>
              <w:t xml:space="preserve">Максимальный срок эксплуатации ТС, предлагаемых участником открытого конкурса для осуществления регулярных перевозок в течение срока действия свидетельства об осуществлении перевозок по маршруту регулярных перевозок </w:t>
            </w:r>
            <w:hyperlink r:id="rId41" w:anchor="Par226" w:tooltip="&lt;***&gt; Отсчет максимального срока эксплуатации ТС осуществлять от даты государственной регистрации знака ТС, предусмотренного договором обязательного страхования гражданской ответственности, действовавшим в течение года, предшествующего дате размещения изв" w:history="1">
              <w:r>
                <w:rPr>
                  <w:rStyle w:val="a3"/>
                  <w:lang w:eastAsia="en-US"/>
                </w:rPr>
                <w:t>&lt;***&gt;</w:t>
              </w:r>
            </w:hyperlink>
          </w:p>
        </w:tc>
        <w:tc>
          <w:tcPr>
            <w:tcW w:w="12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64477" w:rsidRDefault="00F64477">
            <w:pPr>
              <w:pStyle w:val="ConsPlusNormal"/>
              <w:spacing w:line="254" w:lineRule="auto"/>
              <w:rPr>
                <w:lang w:eastAsia="en-US"/>
              </w:rPr>
            </w:pPr>
          </w:p>
        </w:tc>
      </w:tr>
      <w:tr w:rsidR="00F64477" w:rsidTr="00F64477">
        <w:tc>
          <w:tcPr>
            <w:tcW w:w="51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F64477" w:rsidRDefault="00F64477">
            <w:pPr>
              <w:spacing w:after="0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</w:p>
        </w:tc>
        <w:tc>
          <w:tcPr>
            <w:tcW w:w="72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64477" w:rsidRDefault="00F64477">
            <w:pPr>
              <w:pStyle w:val="ConsPlusNormal"/>
              <w:spacing w:line="254" w:lineRule="auto"/>
              <w:jc w:val="both"/>
              <w:rPr>
                <w:lang w:eastAsia="en-US"/>
              </w:rPr>
            </w:pPr>
            <w:r>
              <w:rPr>
                <w:lang w:eastAsia="en-US"/>
              </w:rPr>
              <w:t>до 1 года</w:t>
            </w:r>
          </w:p>
        </w:tc>
        <w:tc>
          <w:tcPr>
            <w:tcW w:w="12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64477" w:rsidRDefault="00F64477">
            <w:pPr>
              <w:pStyle w:val="ConsPlusNormal"/>
              <w:spacing w:line="254" w:lineRule="auto"/>
              <w:jc w:val="center"/>
              <w:rPr>
                <w:lang w:eastAsia="en-US"/>
              </w:rPr>
            </w:pPr>
            <w:r>
              <w:rPr>
                <w:lang w:eastAsia="en-US"/>
              </w:rPr>
              <w:t>плюс 10</w:t>
            </w:r>
          </w:p>
          <w:p w:rsidR="00F64477" w:rsidRDefault="00F64477">
            <w:pPr>
              <w:pStyle w:val="ConsPlusNormal"/>
              <w:spacing w:line="254" w:lineRule="auto"/>
              <w:jc w:val="center"/>
              <w:rPr>
                <w:lang w:eastAsia="en-US"/>
              </w:rPr>
            </w:pPr>
            <w:r>
              <w:rPr>
                <w:lang w:eastAsia="en-US"/>
              </w:rPr>
              <w:t>за каждое ТС</w:t>
            </w:r>
          </w:p>
        </w:tc>
      </w:tr>
      <w:tr w:rsidR="00F64477" w:rsidTr="00F64477">
        <w:tc>
          <w:tcPr>
            <w:tcW w:w="51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F64477" w:rsidRDefault="00F64477">
            <w:pPr>
              <w:spacing w:after="0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</w:p>
        </w:tc>
        <w:tc>
          <w:tcPr>
            <w:tcW w:w="72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64477" w:rsidRDefault="00F64477">
            <w:pPr>
              <w:pStyle w:val="ConsPlusNormal"/>
              <w:spacing w:line="254" w:lineRule="auto"/>
              <w:jc w:val="both"/>
              <w:rPr>
                <w:lang w:eastAsia="en-US"/>
              </w:rPr>
            </w:pPr>
            <w:r>
              <w:rPr>
                <w:lang w:eastAsia="en-US"/>
              </w:rPr>
              <w:t>от 1 года до 3 лет</w:t>
            </w:r>
          </w:p>
        </w:tc>
        <w:tc>
          <w:tcPr>
            <w:tcW w:w="12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64477" w:rsidRDefault="00F64477">
            <w:pPr>
              <w:pStyle w:val="ConsPlusNormal"/>
              <w:spacing w:line="254" w:lineRule="auto"/>
              <w:jc w:val="center"/>
              <w:rPr>
                <w:lang w:eastAsia="en-US"/>
              </w:rPr>
            </w:pPr>
            <w:r>
              <w:rPr>
                <w:lang w:eastAsia="en-US"/>
              </w:rPr>
              <w:t>плюс 7</w:t>
            </w:r>
          </w:p>
          <w:p w:rsidR="00F64477" w:rsidRDefault="00F64477">
            <w:pPr>
              <w:pStyle w:val="ConsPlusNormal"/>
              <w:spacing w:line="254" w:lineRule="auto"/>
              <w:jc w:val="center"/>
              <w:rPr>
                <w:lang w:eastAsia="en-US"/>
              </w:rPr>
            </w:pPr>
            <w:r>
              <w:rPr>
                <w:lang w:eastAsia="en-US"/>
              </w:rPr>
              <w:t>за каждое ТС</w:t>
            </w:r>
          </w:p>
        </w:tc>
      </w:tr>
      <w:tr w:rsidR="00F64477" w:rsidTr="00F64477">
        <w:tc>
          <w:tcPr>
            <w:tcW w:w="51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F64477" w:rsidRDefault="00F64477">
            <w:pPr>
              <w:spacing w:after="0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</w:p>
        </w:tc>
        <w:tc>
          <w:tcPr>
            <w:tcW w:w="72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64477" w:rsidRDefault="00F64477">
            <w:pPr>
              <w:pStyle w:val="ConsPlusNormal"/>
              <w:spacing w:line="254" w:lineRule="auto"/>
              <w:jc w:val="both"/>
              <w:rPr>
                <w:lang w:eastAsia="en-US"/>
              </w:rPr>
            </w:pPr>
            <w:r>
              <w:rPr>
                <w:lang w:eastAsia="en-US"/>
              </w:rPr>
              <w:t>от 3 до 5 лет</w:t>
            </w:r>
          </w:p>
        </w:tc>
        <w:tc>
          <w:tcPr>
            <w:tcW w:w="12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64477" w:rsidRDefault="00F64477">
            <w:pPr>
              <w:pStyle w:val="ConsPlusNormal"/>
              <w:spacing w:line="254" w:lineRule="auto"/>
              <w:jc w:val="center"/>
              <w:rPr>
                <w:lang w:eastAsia="en-US"/>
              </w:rPr>
            </w:pPr>
            <w:r>
              <w:rPr>
                <w:lang w:eastAsia="en-US"/>
              </w:rPr>
              <w:t>плюс 3</w:t>
            </w:r>
          </w:p>
          <w:p w:rsidR="00F64477" w:rsidRDefault="00F64477">
            <w:pPr>
              <w:pStyle w:val="ConsPlusNormal"/>
              <w:spacing w:line="254" w:lineRule="auto"/>
              <w:jc w:val="center"/>
              <w:rPr>
                <w:lang w:eastAsia="en-US"/>
              </w:rPr>
            </w:pPr>
            <w:r>
              <w:rPr>
                <w:lang w:eastAsia="en-US"/>
              </w:rPr>
              <w:t>за каждое ТС</w:t>
            </w:r>
          </w:p>
        </w:tc>
      </w:tr>
      <w:tr w:rsidR="00F64477" w:rsidTr="00F64477">
        <w:tc>
          <w:tcPr>
            <w:tcW w:w="51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F64477" w:rsidRDefault="00F64477">
            <w:pPr>
              <w:spacing w:after="0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</w:p>
        </w:tc>
        <w:tc>
          <w:tcPr>
            <w:tcW w:w="72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64477" w:rsidRDefault="00F64477">
            <w:pPr>
              <w:pStyle w:val="ConsPlusNormal"/>
              <w:spacing w:line="254" w:lineRule="auto"/>
              <w:jc w:val="both"/>
              <w:rPr>
                <w:lang w:eastAsia="en-US"/>
              </w:rPr>
            </w:pPr>
            <w:r>
              <w:rPr>
                <w:lang w:eastAsia="en-US"/>
              </w:rPr>
              <w:t>от 5 до 6 лет</w:t>
            </w:r>
          </w:p>
        </w:tc>
        <w:tc>
          <w:tcPr>
            <w:tcW w:w="12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64477" w:rsidRDefault="00F64477">
            <w:pPr>
              <w:pStyle w:val="ConsPlusNormal"/>
              <w:spacing w:line="254" w:lineRule="auto"/>
              <w:jc w:val="center"/>
              <w:rPr>
                <w:lang w:eastAsia="en-US"/>
              </w:rPr>
            </w:pPr>
            <w:r>
              <w:rPr>
                <w:lang w:eastAsia="en-US"/>
              </w:rPr>
              <w:t>плюс 1</w:t>
            </w:r>
          </w:p>
          <w:p w:rsidR="00F64477" w:rsidRDefault="00F64477">
            <w:pPr>
              <w:pStyle w:val="ConsPlusNormal"/>
              <w:spacing w:line="254" w:lineRule="auto"/>
              <w:jc w:val="center"/>
              <w:rPr>
                <w:lang w:eastAsia="en-US"/>
              </w:rPr>
            </w:pPr>
            <w:r>
              <w:rPr>
                <w:lang w:eastAsia="en-US"/>
              </w:rPr>
              <w:t>за каждое ТС</w:t>
            </w:r>
          </w:p>
        </w:tc>
      </w:tr>
      <w:tr w:rsidR="00F64477" w:rsidTr="00F64477">
        <w:tc>
          <w:tcPr>
            <w:tcW w:w="51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F64477" w:rsidRDefault="00F64477">
            <w:pPr>
              <w:spacing w:after="0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</w:p>
        </w:tc>
        <w:tc>
          <w:tcPr>
            <w:tcW w:w="72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64477" w:rsidRDefault="00F64477">
            <w:pPr>
              <w:pStyle w:val="ConsPlusNormal"/>
              <w:spacing w:line="254" w:lineRule="auto"/>
              <w:jc w:val="both"/>
              <w:rPr>
                <w:lang w:eastAsia="en-US"/>
              </w:rPr>
            </w:pPr>
            <w:r>
              <w:rPr>
                <w:lang w:eastAsia="en-US"/>
              </w:rPr>
              <w:t xml:space="preserve">свыше 6 лет </w:t>
            </w:r>
            <w:hyperlink r:id="rId42" w:anchor="Par227" w:tooltip="&lt;****&gt; В соответствии со статьей 6 Закона Российской Федерации от 07.02.1992 N 2300-1 &quot;О защите прав потребителей&quot; срок службы ТС принимается за 10 лет со дня передачи ТС потребителю, если информация о сроке службы не приводится в имеющейся документации н" w:history="1">
              <w:r>
                <w:rPr>
                  <w:rStyle w:val="a3"/>
                  <w:lang w:eastAsia="en-US"/>
                </w:rPr>
                <w:t>&lt;****&gt;</w:t>
              </w:r>
            </w:hyperlink>
          </w:p>
        </w:tc>
        <w:tc>
          <w:tcPr>
            <w:tcW w:w="12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64477" w:rsidRDefault="00F64477">
            <w:pPr>
              <w:pStyle w:val="ConsPlusNormal"/>
              <w:spacing w:line="254" w:lineRule="auto"/>
              <w:jc w:val="center"/>
              <w:rPr>
                <w:lang w:eastAsia="en-US"/>
              </w:rPr>
            </w:pPr>
            <w:r>
              <w:rPr>
                <w:lang w:eastAsia="en-US"/>
              </w:rPr>
              <w:t>0</w:t>
            </w:r>
          </w:p>
          <w:p w:rsidR="00F64477" w:rsidRDefault="00F64477">
            <w:pPr>
              <w:pStyle w:val="ConsPlusNormal"/>
              <w:spacing w:line="254" w:lineRule="auto"/>
              <w:jc w:val="center"/>
              <w:rPr>
                <w:lang w:eastAsia="en-US"/>
              </w:rPr>
            </w:pPr>
            <w:r>
              <w:rPr>
                <w:lang w:eastAsia="en-US"/>
              </w:rPr>
              <w:t>за каждое ТС</w:t>
            </w:r>
          </w:p>
        </w:tc>
      </w:tr>
    </w:tbl>
    <w:p w:rsidR="00F64477" w:rsidRDefault="00F64477" w:rsidP="00F64477">
      <w:pPr>
        <w:pStyle w:val="ConsPlusNormal"/>
        <w:jc w:val="both"/>
      </w:pPr>
    </w:p>
    <w:p w:rsidR="00F64477" w:rsidRDefault="00F64477" w:rsidP="00F64477">
      <w:pPr>
        <w:pStyle w:val="ConsPlusNormal"/>
        <w:ind w:firstLine="540"/>
        <w:jc w:val="both"/>
      </w:pPr>
      <w:r>
        <w:t>--------------------------------</w:t>
      </w:r>
    </w:p>
    <w:p w:rsidR="00F64477" w:rsidRDefault="00F64477" w:rsidP="00F64477">
      <w:pPr>
        <w:pStyle w:val="ConsPlusNormal"/>
        <w:spacing w:before="240"/>
        <w:ind w:firstLine="540"/>
        <w:jc w:val="both"/>
      </w:pPr>
      <w:bookmarkStart w:id="4" w:name="Par224"/>
      <w:bookmarkEnd w:id="4"/>
      <w:r>
        <w:t>&lt;*&gt; Среднее количество транспортных средств, учитываемое при определении критерия, рассчитывается исходя из общего количества в течение года, предшествующего дате размещения извещения о проведении открытого конкурса, дней действия договоров обязательного страхования гражданской ответственности в отношении указанных в заявке на участие в открытом конкурсе ТС, отнесенного к количеству дней в соответствующем году.</w:t>
      </w:r>
    </w:p>
    <w:p w:rsidR="00F64477" w:rsidRDefault="00F64477" w:rsidP="00F64477">
      <w:pPr>
        <w:pStyle w:val="ConsPlusNormal"/>
        <w:spacing w:before="240"/>
        <w:ind w:firstLine="540"/>
        <w:jc w:val="both"/>
      </w:pPr>
      <w:bookmarkStart w:id="5" w:name="Par225"/>
      <w:bookmarkEnd w:id="5"/>
      <w:r>
        <w:lastRenderedPageBreak/>
        <w:t>&lt;**&gt; Данный критерий в отношении юридического лица или индивидуального предпринимателя исчисляется исходя из количества полных лет осуществления ими перевозок по маршрутам регулярных перевозок, а в отношении участников договора простого товарищества - исходя из среднеарифметического количества полных лет осуществления перевозок по маршрутам регулярных перевозок каждым участником.</w:t>
      </w:r>
    </w:p>
    <w:p w:rsidR="00F64477" w:rsidRDefault="00F64477" w:rsidP="00F64477">
      <w:pPr>
        <w:pStyle w:val="ConsPlusNormal"/>
        <w:spacing w:before="240"/>
        <w:ind w:firstLine="540"/>
        <w:jc w:val="both"/>
      </w:pPr>
      <w:bookmarkStart w:id="6" w:name="Par226"/>
      <w:bookmarkEnd w:id="6"/>
      <w:r>
        <w:t>&lt;***&gt; Отсчет максимального срока эксплуатации ТС осуществлять от даты государственной регистрации знака ТС, предусмотренного договором обязательного страхования гражданской ответственности, действовавшим в течение года, предшествующего дате размещения извещения о проведении открытого конкурса.</w:t>
      </w:r>
    </w:p>
    <w:p w:rsidR="00F64477" w:rsidRDefault="00F64477" w:rsidP="00F64477">
      <w:pPr>
        <w:pStyle w:val="ConsPlusNormal"/>
        <w:spacing w:before="240"/>
        <w:ind w:firstLine="540"/>
        <w:jc w:val="both"/>
      </w:pPr>
      <w:bookmarkStart w:id="7" w:name="Par227"/>
      <w:bookmarkEnd w:id="7"/>
      <w:r>
        <w:t xml:space="preserve">&lt;****&gt; В соответствии со </w:t>
      </w:r>
      <w:hyperlink r:id="rId43" w:history="1">
        <w:r>
          <w:rPr>
            <w:rStyle w:val="a3"/>
          </w:rPr>
          <w:t>статьей 6</w:t>
        </w:r>
      </w:hyperlink>
      <w:r>
        <w:t xml:space="preserve"> Закона Российской Федерации от 07.02.1992 N 2300-1 "О защите прав потребителей" срок службы ТС принимается за 10 лет со дня передачи ТС потребителю, если информация о сроке службы не приводится в имеющейся документации на ТС.</w:t>
      </w:r>
    </w:p>
    <w:p w:rsidR="00F64477" w:rsidRDefault="00F64477" w:rsidP="00F64477">
      <w:pPr>
        <w:pStyle w:val="ConsPlusNormal"/>
        <w:jc w:val="both"/>
      </w:pPr>
    </w:p>
    <w:p w:rsidR="00F64477" w:rsidRDefault="00F64477" w:rsidP="00F64477">
      <w:pPr>
        <w:pStyle w:val="ConsPlusNormal"/>
        <w:ind w:firstLine="540"/>
        <w:jc w:val="both"/>
      </w:pPr>
      <w:r>
        <w:t>Примечание:</w:t>
      </w:r>
    </w:p>
    <w:p w:rsidR="00F64477" w:rsidRDefault="00F64477" w:rsidP="00F64477">
      <w:pPr>
        <w:pStyle w:val="ConsPlusNormal"/>
        <w:spacing w:before="240"/>
        <w:ind w:firstLine="540"/>
        <w:jc w:val="both"/>
      </w:pPr>
      <w:r>
        <w:t>1. ТС, планируемые к приобретению после проведения открытого конкурса, не участвуют в оценке.</w:t>
      </w:r>
    </w:p>
    <w:p w:rsidR="00F64477" w:rsidRDefault="00F64477" w:rsidP="00F64477">
      <w:pPr>
        <w:pStyle w:val="ConsPlusNormal"/>
        <w:spacing w:before="240"/>
        <w:ind w:firstLine="540"/>
        <w:jc w:val="both"/>
      </w:pPr>
      <w:r>
        <w:t>2. Неисправность оцениваемых приборов и механизмов ТС, установленная при проведении осмотра конкурсной комиссией, является основанием для отказа в присвоении соответствующих баллов.</w:t>
      </w:r>
    </w:p>
    <w:p w:rsidR="00F64477" w:rsidRDefault="00F64477" w:rsidP="00F64477">
      <w:pPr>
        <w:pStyle w:val="ConsPlusNormal"/>
        <w:jc w:val="both"/>
      </w:pPr>
    </w:p>
    <w:p w:rsidR="00F64477" w:rsidRDefault="00F64477" w:rsidP="00F64477">
      <w:pPr>
        <w:pStyle w:val="ConsPlusNormal"/>
        <w:jc w:val="both"/>
      </w:pPr>
    </w:p>
    <w:p w:rsidR="00F64477" w:rsidRDefault="00F64477" w:rsidP="00F64477">
      <w:pPr>
        <w:pStyle w:val="ConsPlusNormal"/>
        <w:jc w:val="both"/>
      </w:pPr>
    </w:p>
    <w:p w:rsidR="00EF4249" w:rsidRDefault="00EF4249" w:rsidP="00EF4249">
      <w:pPr>
        <w:pStyle w:val="ConsPlusNormal"/>
        <w:jc w:val="right"/>
        <w:outlineLvl w:val="0"/>
      </w:pPr>
      <w:r>
        <w:t>Приложение 3</w:t>
      </w:r>
    </w:p>
    <w:p w:rsidR="00EF4249" w:rsidRDefault="00EF4249" w:rsidP="00EF4249">
      <w:pPr>
        <w:pStyle w:val="ConsPlusNormal"/>
        <w:jc w:val="right"/>
      </w:pPr>
      <w:r>
        <w:t>к постановлению</w:t>
      </w:r>
    </w:p>
    <w:p w:rsidR="00EF4249" w:rsidRDefault="00EF4249" w:rsidP="00EF4249">
      <w:pPr>
        <w:pStyle w:val="ConsPlusNormal"/>
        <w:jc w:val="right"/>
      </w:pPr>
      <w:r>
        <w:t>администрации города</w:t>
      </w:r>
    </w:p>
    <w:p w:rsidR="00EF4249" w:rsidRDefault="00EF4249" w:rsidP="00EF4249">
      <w:pPr>
        <w:pStyle w:val="ConsPlusNormal"/>
        <w:jc w:val="right"/>
      </w:pPr>
      <w:r>
        <w:t>от 11.08.2017 N 1236</w:t>
      </w:r>
    </w:p>
    <w:p w:rsidR="00EF4249" w:rsidRDefault="00EF4249" w:rsidP="00EF4249">
      <w:pPr>
        <w:pStyle w:val="ConsPlusNormal"/>
        <w:jc w:val="both"/>
      </w:pPr>
    </w:p>
    <w:p w:rsidR="00EF4249" w:rsidRDefault="00EF4249" w:rsidP="00EF4249">
      <w:pPr>
        <w:pStyle w:val="ConsPlusNormal"/>
        <w:jc w:val="right"/>
        <w:outlineLvl w:val="1"/>
      </w:pPr>
      <w:r>
        <w:t>Лист 1</w:t>
      </w:r>
    </w:p>
    <w:p w:rsidR="00EF4249" w:rsidRDefault="00EF4249" w:rsidP="00EF4249">
      <w:pPr>
        <w:pStyle w:val="ConsPlusNormal"/>
        <w:jc w:val="both"/>
      </w:pPr>
    </w:p>
    <w:p w:rsidR="00EF4249" w:rsidRDefault="00EF4249" w:rsidP="00EF4249">
      <w:pPr>
        <w:pStyle w:val="ConsPlusNonformat"/>
        <w:jc w:val="both"/>
      </w:pPr>
      <w:r>
        <w:t xml:space="preserve">                         МУНИЦИПАЛЬНОЕ ОБРАЗОВАНИЕ</w:t>
      </w:r>
    </w:p>
    <w:p w:rsidR="00EF4249" w:rsidRDefault="00EF4249" w:rsidP="00EF4249">
      <w:pPr>
        <w:pStyle w:val="ConsPlusNonformat"/>
        <w:jc w:val="both"/>
      </w:pPr>
      <w:r>
        <w:t xml:space="preserve">                            ГОРОД НИЖНЕВАРТОВСК</w:t>
      </w:r>
    </w:p>
    <w:p w:rsidR="00EF4249" w:rsidRDefault="00EF4249" w:rsidP="00EF4249">
      <w:pPr>
        <w:pStyle w:val="ConsPlusNonformat"/>
        <w:jc w:val="both"/>
      </w:pPr>
    </w:p>
    <w:p w:rsidR="00EF4249" w:rsidRDefault="00EF4249" w:rsidP="00EF4249">
      <w:pPr>
        <w:pStyle w:val="ConsPlusNonformat"/>
        <w:jc w:val="both"/>
      </w:pPr>
      <w:r>
        <w:t xml:space="preserve">                                         УТВЕРЖДАЮ</w:t>
      </w:r>
    </w:p>
    <w:p w:rsidR="00EF4249" w:rsidRDefault="00EF4249" w:rsidP="00EF4249">
      <w:pPr>
        <w:pStyle w:val="ConsPlusNonformat"/>
        <w:jc w:val="both"/>
      </w:pPr>
      <w:r>
        <w:t xml:space="preserve">                                         Заместитель директора департамента</w:t>
      </w:r>
    </w:p>
    <w:p w:rsidR="00EF4249" w:rsidRDefault="00EF4249" w:rsidP="00EF4249">
      <w:pPr>
        <w:pStyle w:val="ConsPlusNonformat"/>
        <w:jc w:val="both"/>
      </w:pPr>
      <w:r>
        <w:t xml:space="preserve">                                                жилищно-коммунального</w:t>
      </w:r>
    </w:p>
    <w:p w:rsidR="00EF4249" w:rsidRDefault="00EF4249" w:rsidP="00EF4249">
      <w:pPr>
        <w:pStyle w:val="ConsPlusNonformat"/>
        <w:jc w:val="both"/>
      </w:pPr>
      <w:r>
        <w:t xml:space="preserve">                                           хозяйства администрации города</w:t>
      </w:r>
    </w:p>
    <w:p w:rsidR="00EF4249" w:rsidRDefault="00EF4249" w:rsidP="00EF4249">
      <w:pPr>
        <w:pStyle w:val="ConsPlusNonformat"/>
        <w:jc w:val="both"/>
      </w:pPr>
      <w:r>
        <w:t xml:space="preserve">                                         __________________________________</w:t>
      </w:r>
    </w:p>
    <w:p w:rsidR="00EF4249" w:rsidRDefault="00EF4249" w:rsidP="00EF4249">
      <w:pPr>
        <w:pStyle w:val="ConsPlusNonformat"/>
        <w:jc w:val="both"/>
      </w:pPr>
      <w:r>
        <w:t xml:space="preserve">                                         (фамилия, имя, отчество) (подпись)</w:t>
      </w:r>
    </w:p>
    <w:p w:rsidR="00EF4249" w:rsidRDefault="00EF4249" w:rsidP="00EF4249">
      <w:pPr>
        <w:pStyle w:val="ConsPlusNonformat"/>
        <w:jc w:val="both"/>
      </w:pPr>
    </w:p>
    <w:p w:rsidR="00EF4249" w:rsidRDefault="00EF4249" w:rsidP="00EF4249">
      <w:pPr>
        <w:pStyle w:val="ConsPlusNonformat"/>
        <w:jc w:val="both"/>
      </w:pPr>
      <w:r>
        <w:t xml:space="preserve">                                         "______" ______________ 20_____ г.</w:t>
      </w:r>
    </w:p>
    <w:p w:rsidR="00EF4249" w:rsidRDefault="00EF4249" w:rsidP="00EF4249">
      <w:pPr>
        <w:pStyle w:val="ConsPlusNonformat"/>
        <w:jc w:val="both"/>
      </w:pPr>
      <w:r>
        <w:t xml:space="preserve">                                                                       М.П.</w:t>
      </w:r>
    </w:p>
    <w:p w:rsidR="00EF4249" w:rsidRDefault="00EF4249" w:rsidP="00EF4249">
      <w:pPr>
        <w:pStyle w:val="ConsPlusNonformat"/>
        <w:jc w:val="both"/>
      </w:pPr>
    </w:p>
    <w:p w:rsidR="00EF4249" w:rsidRDefault="00EF4249" w:rsidP="00EF4249">
      <w:pPr>
        <w:pStyle w:val="ConsPlusNonformat"/>
        <w:jc w:val="both"/>
      </w:pPr>
    </w:p>
    <w:p w:rsidR="00EF4249" w:rsidRDefault="00EF4249" w:rsidP="00EF4249">
      <w:pPr>
        <w:pStyle w:val="ConsPlusNonformat"/>
        <w:jc w:val="both"/>
      </w:pPr>
      <w:r>
        <w:t xml:space="preserve">       _____________________________________________________________</w:t>
      </w:r>
    </w:p>
    <w:p w:rsidR="00EF4249" w:rsidRDefault="00EF4249" w:rsidP="00EF4249">
      <w:pPr>
        <w:pStyle w:val="ConsPlusNonformat"/>
        <w:jc w:val="both"/>
      </w:pPr>
      <w:r>
        <w:t xml:space="preserve">            (юридическое лицо, индивидуальный предприниматель,</w:t>
      </w:r>
    </w:p>
    <w:p w:rsidR="00EF4249" w:rsidRDefault="00EF4249" w:rsidP="00EF4249">
      <w:pPr>
        <w:pStyle w:val="ConsPlusNonformat"/>
        <w:jc w:val="both"/>
      </w:pPr>
      <w:r>
        <w:t xml:space="preserve">          уполномоченный участник договора простого товарищества)</w:t>
      </w:r>
    </w:p>
    <w:p w:rsidR="00EF4249" w:rsidRDefault="00EF4249" w:rsidP="00EF4249">
      <w:pPr>
        <w:pStyle w:val="ConsPlusNonformat"/>
        <w:jc w:val="both"/>
      </w:pPr>
    </w:p>
    <w:p w:rsidR="00EF4249" w:rsidRDefault="00EF4249" w:rsidP="00EF4249">
      <w:pPr>
        <w:pStyle w:val="ConsPlusNonformat"/>
        <w:jc w:val="both"/>
      </w:pPr>
      <w:bookmarkStart w:id="8" w:name="Par262"/>
      <w:bookmarkEnd w:id="8"/>
      <w:r>
        <w:t xml:space="preserve">                                  Паспорт</w:t>
      </w:r>
    </w:p>
    <w:p w:rsidR="00EF4249" w:rsidRDefault="00EF4249" w:rsidP="00EF4249">
      <w:pPr>
        <w:pStyle w:val="ConsPlusNonformat"/>
        <w:jc w:val="both"/>
      </w:pPr>
      <w:r>
        <w:t xml:space="preserve">               муниципального маршрута регулярных перевозок</w:t>
      </w:r>
    </w:p>
    <w:p w:rsidR="00EF4249" w:rsidRDefault="00EF4249" w:rsidP="00EF4249">
      <w:pPr>
        <w:pStyle w:val="ConsPlusNonformat"/>
        <w:jc w:val="both"/>
      </w:pPr>
      <w:r>
        <w:t xml:space="preserve">                    на территории города Нижневартовска</w:t>
      </w:r>
    </w:p>
    <w:p w:rsidR="00EF4249" w:rsidRDefault="00EF4249" w:rsidP="00EF4249">
      <w:pPr>
        <w:pStyle w:val="ConsPlusNonformat"/>
        <w:jc w:val="both"/>
      </w:pPr>
      <w:r>
        <w:t xml:space="preserve">                                 N _______</w:t>
      </w:r>
    </w:p>
    <w:p w:rsidR="00EF4249" w:rsidRDefault="00EF4249" w:rsidP="00EF4249">
      <w:pPr>
        <w:pStyle w:val="ConsPlusNonformat"/>
        <w:jc w:val="both"/>
      </w:pPr>
      <w:r>
        <w:t>___________________________________________________________________________</w:t>
      </w:r>
    </w:p>
    <w:p w:rsidR="00EF4249" w:rsidRDefault="00EF4249" w:rsidP="00EF4249">
      <w:pPr>
        <w:pStyle w:val="ConsPlusNonformat"/>
        <w:jc w:val="both"/>
      </w:pPr>
      <w:r>
        <w:lastRenderedPageBreak/>
        <w:t xml:space="preserve">                  (наименование муниципального маршрута)</w:t>
      </w:r>
    </w:p>
    <w:p w:rsidR="00EF4249" w:rsidRDefault="00EF4249" w:rsidP="00EF4249">
      <w:pPr>
        <w:pStyle w:val="ConsPlusNonformat"/>
        <w:jc w:val="both"/>
      </w:pPr>
    </w:p>
    <w:p w:rsidR="00EF4249" w:rsidRDefault="00EF4249" w:rsidP="00EF4249">
      <w:pPr>
        <w:pStyle w:val="ConsPlusNonformat"/>
        <w:jc w:val="both"/>
      </w:pPr>
      <w:r>
        <w:t>Вид маршрута ______________________________________________________________</w:t>
      </w:r>
    </w:p>
    <w:p w:rsidR="00EF4249" w:rsidRDefault="00EF4249" w:rsidP="00EF4249">
      <w:pPr>
        <w:pStyle w:val="ConsPlusNonformat"/>
        <w:jc w:val="both"/>
      </w:pPr>
      <w:r>
        <w:t xml:space="preserve">                                     (городской)</w:t>
      </w:r>
    </w:p>
    <w:p w:rsidR="00EF4249" w:rsidRDefault="00EF4249" w:rsidP="00EF4249">
      <w:pPr>
        <w:pStyle w:val="ConsPlusNonformat"/>
        <w:jc w:val="both"/>
      </w:pPr>
      <w:r>
        <w:t>Вид регулярных перевозок __________________________________________________</w:t>
      </w:r>
    </w:p>
    <w:p w:rsidR="00EF4249" w:rsidRDefault="00EF4249" w:rsidP="00EF4249">
      <w:pPr>
        <w:pStyle w:val="ConsPlusNonformat"/>
        <w:jc w:val="both"/>
      </w:pPr>
      <w:r>
        <w:t xml:space="preserve">                            (по регулируемым или нерегулируемым тарифам)</w:t>
      </w:r>
    </w:p>
    <w:p w:rsidR="00EF4249" w:rsidRDefault="00EF4249" w:rsidP="00EF4249">
      <w:pPr>
        <w:pStyle w:val="ConsPlusNonformat"/>
        <w:jc w:val="both"/>
      </w:pPr>
    </w:p>
    <w:p w:rsidR="00EF4249" w:rsidRDefault="00EF4249" w:rsidP="00EF4249">
      <w:pPr>
        <w:pStyle w:val="ConsPlusNonformat"/>
        <w:jc w:val="both"/>
      </w:pPr>
      <w:r>
        <w:t>Паспорт составлен по состоянию на "_______" ___________________ 20______ г.</w:t>
      </w:r>
    </w:p>
    <w:p w:rsidR="00EF4249" w:rsidRDefault="00EF4249" w:rsidP="00EF4249">
      <w:pPr>
        <w:pStyle w:val="ConsPlusNonformat"/>
        <w:jc w:val="both"/>
      </w:pPr>
      <w:r>
        <w:t>Номер и дата реестровой записи ____________________________________________</w:t>
      </w:r>
    </w:p>
    <w:p w:rsidR="00EF4249" w:rsidRDefault="00EF4249" w:rsidP="00EF4249">
      <w:pPr>
        <w:pStyle w:val="ConsPlusNormal"/>
        <w:jc w:val="both"/>
      </w:pPr>
    </w:p>
    <w:p w:rsidR="00EF4249" w:rsidRDefault="00EF4249" w:rsidP="00EF4249">
      <w:pPr>
        <w:pStyle w:val="ConsPlusNormal"/>
        <w:jc w:val="right"/>
        <w:outlineLvl w:val="1"/>
      </w:pPr>
      <w:r>
        <w:t>Лист 2</w:t>
      </w:r>
    </w:p>
    <w:p w:rsidR="00EF4249" w:rsidRDefault="00EF4249" w:rsidP="00EF4249">
      <w:pPr>
        <w:pStyle w:val="ConsPlusNormal"/>
        <w:jc w:val="both"/>
      </w:pPr>
    </w:p>
    <w:p w:rsidR="00EF4249" w:rsidRDefault="00EF4249" w:rsidP="00EF4249">
      <w:pPr>
        <w:pStyle w:val="ConsPlusNonformat"/>
        <w:jc w:val="both"/>
      </w:pPr>
      <w:r>
        <w:t xml:space="preserve">                     Сведения о муниципальном маршруте</w:t>
      </w:r>
    </w:p>
    <w:p w:rsidR="00EF4249" w:rsidRDefault="00EF4249" w:rsidP="00EF4249">
      <w:pPr>
        <w:pStyle w:val="ConsPlusNonformat"/>
        <w:jc w:val="both"/>
      </w:pPr>
    </w:p>
    <w:p w:rsidR="00EF4249" w:rsidRDefault="00EF4249" w:rsidP="00EF4249">
      <w:pPr>
        <w:pStyle w:val="ConsPlusNonformat"/>
        <w:jc w:val="both"/>
      </w:pPr>
      <w:r>
        <w:t>Протяженность маршрута, км: _______________________________________________</w:t>
      </w:r>
    </w:p>
    <w:p w:rsidR="00EF4249" w:rsidRDefault="00EF4249" w:rsidP="00EF4249">
      <w:pPr>
        <w:pStyle w:val="ConsPlusNonformat"/>
        <w:jc w:val="both"/>
      </w:pPr>
      <w:r>
        <w:t>Сезонность работы (период работы): ________________________________________</w:t>
      </w:r>
    </w:p>
    <w:p w:rsidR="00EF4249" w:rsidRDefault="00EF4249" w:rsidP="00EF4249">
      <w:pPr>
        <w:pStyle w:val="ConsPlusNonformat"/>
        <w:jc w:val="both"/>
      </w:pPr>
      <w:r>
        <w:t>___________________________________________________________________________</w:t>
      </w:r>
    </w:p>
    <w:p w:rsidR="00EF4249" w:rsidRDefault="00EF4249" w:rsidP="00EF4249">
      <w:pPr>
        <w:pStyle w:val="ConsPlusNonformat"/>
        <w:jc w:val="both"/>
      </w:pPr>
      <w:r>
        <w:t>Дата открытия и основание: ________________________________________________</w:t>
      </w:r>
    </w:p>
    <w:p w:rsidR="00EF4249" w:rsidRDefault="00EF4249" w:rsidP="00EF4249">
      <w:pPr>
        <w:pStyle w:val="ConsPlusNonformat"/>
        <w:jc w:val="both"/>
      </w:pPr>
      <w:r>
        <w:t>___________________________________________________________________________</w:t>
      </w:r>
    </w:p>
    <w:p w:rsidR="00EF4249" w:rsidRDefault="00EF4249" w:rsidP="00EF4249">
      <w:pPr>
        <w:pStyle w:val="ConsPlusNonformat"/>
        <w:jc w:val="both"/>
      </w:pPr>
      <w:r>
        <w:t>Дата закрытия и основание: ________________________________________________</w:t>
      </w:r>
    </w:p>
    <w:p w:rsidR="00EF4249" w:rsidRDefault="00EF4249" w:rsidP="00EF4249">
      <w:pPr>
        <w:pStyle w:val="ConsPlusNonformat"/>
        <w:jc w:val="both"/>
      </w:pPr>
      <w:r>
        <w:t>___________________________________________________________________________</w:t>
      </w:r>
    </w:p>
    <w:p w:rsidR="00EF4249" w:rsidRDefault="00EF4249" w:rsidP="00EF4249">
      <w:pPr>
        <w:pStyle w:val="ConsPlusNormal"/>
        <w:jc w:val="both"/>
      </w:pPr>
    </w:p>
    <w:p w:rsidR="00EF4249" w:rsidRDefault="00EF4249" w:rsidP="00EF4249">
      <w:pPr>
        <w:pStyle w:val="ConsPlusNormal"/>
        <w:jc w:val="right"/>
        <w:outlineLvl w:val="1"/>
      </w:pPr>
      <w:r>
        <w:t>Лист 3</w:t>
      </w:r>
    </w:p>
    <w:p w:rsidR="00EF4249" w:rsidRDefault="00EF4249" w:rsidP="00EF4249">
      <w:pPr>
        <w:pStyle w:val="ConsPlusNormal"/>
        <w:jc w:val="both"/>
      </w:pPr>
    </w:p>
    <w:p w:rsidR="00EF4249" w:rsidRDefault="00EF4249" w:rsidP="00EF4249">
      <w:pPr>
        <w:pStyle w:val="ConsPlusNormal"/>
        <w:jc w:val="center"/>
      </w:pPr>
      <w:r>
        <w:t>Схема муниципального маршрута</w:t>
      </w:r>
    </w:p>
    <w:p w:rsidR="00EF4249" w:rsidRDefault="00EF4249" w:rsidP="00EF4249">
      <w:pPr>
        <w:pStyle w:val="ConsPlusNormal"/>
        <w:jc w:val="center"/>
      </w:pPr>
      <w:r>
        <w:t>с указанием линейных и дорожных сооружений</w:t>
      </w:r>
    </w:p>
    <w:p w:rsidR="00EF4249" w:rsidRDefault="00EF4249" w:rsidP="00EF4249">
      <w:pPr>
        <w:pStyle w:val="ConsPlusNormal"/>
        <w:jc w:val="both"/>
      </w:pPr>
    </w:p>
    <w:p w:rsidR="00EF4249" w:rsidRDefault="00EF4249" w:rsidP="00EF4249">
      <w:pPr>
        <w:pStyle w:val="ConsPlusNormal"/>
        <w:jc w:val="both"/>
      </w:pPr>
      <w:r>
        <w:t>Условные обозначения:</w:t>
      </w:r>
    </w:p>
    <w:p w:rsidR="00EF4249" w:rsidRDefault="00EF4249" w:rsidP="00EF4249">
      <w:pPr>
        <w:pStyle w:val="ConsPlusNormal"/>
        <w:spacing w:before="240"/>
        <w:jc w:val="both"/>
      </w:pPr>
      <w:r>
        <w:t>путепроводы</w:t>
      </w:r>
    </w:p>
    <w:p w:rsidR="00EF4249" w:rsidRDefault="00EF4249" w:rsidP="00EF4249">
      <w:pPr>
        <w:pStyle w:val="ConsPlusNormal"/>
        <w:spacing w:before="240"/>
        <w:jc w:val="both"/>
      </w:pPr>
      <w:r>
        <w:t>железнодорожные переезды</w:t>
      </w:r>
    </w:p>
    <w:p w:rsidR="00EF4249" w:rsidRDefault="00EF4249" w:rsidP="00EF4249">
      <w:pPr>
        <w:pStyle w:val="ConsPlusNormal"/>
        <w:spacing w:before="240"/>
        <w:jc w:val="both"/>
      </w:pPr>
      <w:r>
        <w:t>топливозаправочные пункты</w:t>
      </w:r>
    </w:p>
    <w:p w:rsidR="00EF4249" w:rsidRDefault="00EF4249" w:rsidP="00EF4249">
      <w:pPr>
        <w:pStyle w:val="ConsPlusNormal"/>
        <w:spacing w:before="240"/>
        <w:jc w:val="both"/>
      </w:pPr>
      <w:r>
        <w:t>станции обслуживания</w:t>
      </w:r>
    </w:p>
    <w:p w:rsidR="00EF4249" w:rsidRDefault="00EF4249" w:rsidP="00EF4249">
      <w:pPr>
        <w:pStyle w:val="ConsPlusNormal"/>
        <w:spacing w:before="240"/>
        <w:jc w:val="both"/>
      </w:pPr>
      <w:r>
        <w:t>остановочные пункты</w:t>
      </w:r>
    </w:p>
    <w:p w:rsidR="00EF4249" w:rsidRDefault="00EF4249" w:rsidP="00EF4249">
      <w:pPr>
        <w:pStyle w:val="ConsPlusNormal"/>
        <w:jc w:val="both"/>
      </w:pPr>
    </w:p>
    <w:p w:rsidR="00EF4249" w:rsidRDefault="00EF4249" w:rsidP="00EF4249">
      <w:pPr>
        <w:pStyle w:val="ConsPlusNormal"/>
        <w:jc w:val="right"/>
        <w:outlineLvl w:val="1"/>
      </w:pPr>
      <w:r>
        <w:t>Лист 4</w:t>
      </w:r>
    </w:p>
    <w:p w:rsidR="00EF4249" w:rsidRDefault="00EF4249" w:rsidP="00EF4249">
      <w:pPr>
        <w:pStyle w:val="ConsPlusNormal"/>
        <w:jc w:val="both"/>
      </w:pPr>
    </w:p>
    <w:tbl>
      <w:tblPr>
        <w:tblW w:w="0" w:type="auto"/>
        <w:tblLayout w:type="fixed"/>
        <w:tblCellMar>
          <w:top w:w="102" w:type="dxa"/>
          <w:left w:w="62" w:type="dxa"/>
          <w:bottom w:w="102" w:type="dxa"/>
          <w:right w:w="62" w:type="dxa"/>
        </w:tblCellMar>
        <w:tblLook w:val="04A0" w:firstRow="1" w:lastRow="0" w:firstColumn="1" w:lastColumn="0" w:noHBand="0" w:noVBand="1"/>
      </w:tblPr>
      <w:tblGrid>
        <w:gridCol w:w="4819"/>
        <w:gridCol w:w="1871"/>
        <w:gridCol w:w="2381"/>
      </w:tblGrid>
      <w:tr w:rsidR="00EF4249" w:rsidTr="00EF4249">
        <w:tc>
          <w:tcPr>
            <w:tcW w:w="48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F4249" w:rsidRDefault="00EF4249">
            <w:pPr>
              <w:pStyle w:val="ConsPlusNormal"/>
              <w:spacing w:line="254" w:lineRule="auto"/>
              <w:jc w:val="center"/>
              <w:rPr>
                <w:lang w:eastAsia="en-US"/>
              </w:rPr>
            </w:pPr>
            <w:r>
              <w:rPr>
                <w:lang w:eastAsia="en-US"/>
              </w:rPr>
              <w:t>Путь следования</w:t>
            </w:r>
          </w:p>
          <w:p w:rsidR="00EF4249" w:rsidRDefault="00EF4249">
            <w:pPr>
              <w:pStyle w:val="ConsPlusNormal"/>
              <w:spacing w:line="254" w:lineRule="auto"/>
              <w:jc w:val="center"/>
              <w:rPr>
                <w:lang w:eastAsia="en-US"/>
              </w:rPr>
            </w:pPr>
            <w:r>
              <w:rPr>
                <w:lang w:eastAsia="en-US"/>
              </w:rPr>
              <w:t>(наименование остановочных пунктов)</w:t>
            </w:r>
          </w:p>
        </w:tc>
        <w:tc>
          <w:tcPr>
            <w:tcW w:w="18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F4249" w:rsidRDefault="00EF4249">
            <w:pPr>
              <w:pStyle w:val="ConsPlusNormal"/>
              <w:spacing w:line="254" w:lineRule="auto"/>
              <w:jc w:val="center"/>
              <w:rPr>
                <w:lang w:eastAsia="en-US"/>
              </w:rPr>
            </w:pPr>
            <w:r>
              <w:rPr>
                <w:lang w:eastAsia="en-US"/>
              </w:rPr>
              <w:t>Дата изменения</w:t>
            </w:r>
          </w:p>
        </w:tc>
        <w:tc>
          <w:tcPr>
            <w:tcW w:w="23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F4249" w:rsidRDefault="00EF4249">
            <w:pPr>
              <w:pStyle w:val="ConsPlusNormal"/>
              <w:spacing w:line="254" w:lineRule="auto"/>
              <w:jc w:val="center"/>
              <w:rPr>
                <w:lang w:eastAsia="en-US"/>
              </w:rPr>
            </w:pPr>
            <w:r>
              <w:rPr>
                <w:lang w:eastAsia="en-US"/>
              </w:rPr>
              <w:t>Причина изменения</w:t>
            </w:r>
          </w:p>
        </w:tc>
      </w:tr>
      <w:tr w:rsidR="00EF4249" w:rsidTr="00EF4249">
        <w:tc>
          <w:tcPr>
            <w:tcW w:w="48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F4249" w:rsidRDefault="00EF4249">
            <w:pPr>
              <w:pStyle w:val="ConsPlusNormal"/>
              <w:spacing w:line="254" w:lineRule="auto"/>
              <w:jc w:val="both"/>
              <w:rPr>
                <w:lang w:eastAsia="en-US"/>
              </w:rPr>
            </w:pPr>
            <w:r>
              <w:rPr>
                <w:lang w:eastAsia="en-US"/>
              </w:rPr>
              <w:t>Прямое направление:</w:t>
            </w:r>
          </w:p>
        </w:tc>
        <w:tc>
          <w:tcPr>
            <w:tcW w:w="18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F4249" w:rsidRDefault="00EF4249">
            <w:pPr>
              <w:pStyle w:val="ConsPlusNormal"/>
              <w:spacing w:line="254" w:lineRule="auto"/>
              <w:rPr>
                <w:lang w:eastAsia="en-US"/>
              </w:rPr>
            </w:pPr>
          </w:p>
        </w:tc>
        <w:tc>
          <w:tcPr>
            <w:tcW w:w="23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F4249" w:rsidRDefault="00EF4249">
            <w:pPr>
              <w:pStyle w:val="ConsPlusNormal"/>
              <w:spacing w:line="254" w:lineRule="auto"/>
              <w:rPr>
                <w:lang w:eastAsia="en-US"/>
              </w:rPr>
            </w:pPr>
          </w:p>
        </w:tc>
      </w:tr>
      <w:tr w:rsidR="00EF4249" w:rsidTr="00EF4249">
        <w:tc>
          <w:tcPr>
            <w:tcW w:w="48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F4249" w:rsidRDefault="00EF4249">
            <w:pPr>
              <w:pStyle w:val="ConsPlusNormal"/>
              <w:spacing w:line="254" w:lineRule="auto"/>
              <w:rPr>
                <w:lang w:eastAsia="en-US"/>
              </w:rPr>
            </w:pPr>
          </w:p>
        </w:tc>
        <w:tc>
          <w:tcPr>
            <w:tcW w:w="18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F4249" w:rsidRDefault="00EF4249">
            <w:pPr>
              <w:pStyle w:val="ConsPlusNormal"/>
              <w:spacing w:line="254" w:lineRule="auto"/>
              <w:rPr>
                <w:lang w:eastAsia="en-US"/>
              </w:rPr>
            </w:pPr>
          </w:p>
        </w:tc>
        <w:tc>
          <w:tcPr>
            <w:tcW w:w="23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F4249" w:rsidRDefault="00EF4249">
            <w:pPr>
              <w:pStyle w:val="ConsPlusNormal"/>
              <w:spacing w:line="254" w:lineRule="auto"/>
              <w:rPr>
                <w:lang w:eastAsia="en-US"/>
              </w:rPr>
            </w:pPr>
          </w:p>
        </w:tc>
      </w:tr>
      <w:tr w:rsidR="00EF4249" w:rsidTr="00EF4249">
        <w:tc>
          <w:tcPr>
            <w:tcW w:w="48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F4249" w:rsidRDefault="00EF4249">
            <w:pPr>
              <w:pStyle w:val="ConsPlusNormal"/>
              <w:spacing w:line="254" w:lineRule="auto"/>
              <w:rPr>
                <w:lang w:eastAsia="en-US"/>
              </w:rPr>
            </w:pPr>
          </w:p>
        </w:tc>
        <w:tc>
          <w:tcPr>
            <w:tcW w:w="18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F4249" w:rsidRDefault="00EF4249">
            <w:pPr>
              <w:pStyle w:val="ConsPlusNormal"/>
              <w:spacing w:line="254" w:lineRule="auto"/>
              <w:rPr>
                <w:lang w:eastAsia="en-US"/>
              </w:rPr>
            </w:pPr>
          </w:p>
        </w:tc>
        <w:tc>
          <w:tcPr>
            <w:tcW w:w="23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F4249" w:rsidRDefault="00EF4249">
            <w:pPr>
              <w:pStyle w:val="ConsPlusNormal"/>
              <w:spacing w:line="254" w:lineRule="auto"/>
              <w:rPr>
                <w:lang w:eastAsia="en-US"/>
              </w:rPr>
            </w:pPr>
          </w:p>
        </w:tc>
      </w:tr>
      <w:tr w:rsidR="00EF4249" w:rsidTr="00EF4249">
        <w:tc>
          <w:tcPr>
            <w:tcW w:w="48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F4249" w:rsidRDefault="00EF4249">
            <w:pPr>
              <w:pStyle w:val="ConsPlusNormal"/>
              <w:spacing w:line="254" w:lineRule="auto"/>
              <w:jc w:val="both"/>
              <w:rPr>
                <w:lang w:eastAsia="en-US"/>
              </w:rPr>
            </w:pPr>
            <w:r>
              <w:rPr>
                <w:lang w:eastAsia="en-US"/>
              </w:rPr>
              <w:t>Обратное направление:</w:t>
            </w:r>
          </w:p>
        </w:tc>
        <w:tc>
          <w:tcPr>
            <w:tcW w:w="18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F4249" w:rsidRDefault="00EF4249">
            <w:pPr>
              <w:pStyle w:val="ConsPlusNormal"/>
              <w:spacing w:line="254" w:lineRule="auto"/>
              <w:rPr>
                <w:lang w:eastAsia="en-US"/>
              </w:rPr>
            </w:pPr>
          </w:p>
        </w:tc>
        <w:tc>
          <w:tcPr>
            <w:tcW w:w="23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F4249" w:rsidRDefault="00EF4249">
            <w:pPr>
              <w:pStyle w:val="ConsPlusNormal"/>
              <w:spacing w:line="254" w:lineRule="auto"/>
              <w:rPr>
                <w:lang w:eastAsia="en-US"/>
              </w:rPr>
            </w:pPr>
          </w:p>
        </w:tc>
      </w:tr>
      <w:tr w:rsidR="00EF4249" w:rsidTr="00EF4249">
        <w:tc>
          <w:tcPr>
            <w:tcW w:w="48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F4249" w:rsidRDefault="00EF4249">
            <w:pPr>
              <w:pStyle w:val="ConsPlusNormal"/>
              <w:spacing w:line="254" w:lineRule="auto"/>
              <w:rPr>
                <w:lang w:eastAsia="en-US"/>
              </w:rPr>
            </w:pPr>
          </w:p>
        </w:tc>
        <w:tc>
          <w:tcPr>
            <w:tcW w:w="18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F4249" w:rsidRDefault="00EF4249">
            <w:pPr>
              <w:pStyle w:val="ConsPlusNormal"/>
              <w:spacing w:line="254" w:lineRule="auto"/>
              <w:rPr>
                <w:lang w:eastAsia="en-US"/>
              </w:rPr>
            </w:pPr>
          </w:p>
        </w:tc>
        <w:tc>
          <w:tcPr>
            <w:tcW w:w="23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F4249" w:rsidRDefault="00EF4249">
            <w:pPr>
              <w:pStyle w:val="ConsPlusNormal"/>
              <w:spacing w:line="254" w:lineRule="auto"/>
              <w:rPr>
                <w:lang w:eastAsia="en-US"/>
              </w:rPr>
            </w:pPr>
          </w:p>
        </w:tc>
      </w:tr>
      <w:tr w:rsidR="00EF4249" w:rsidTr="00EF4249">
        <w:tc>
          <w:tcPr>
            <w:tcW w:w="48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F4249" w:rsidRDefault="00EF4249">
            <w:pPr>
              <w:pStyle w:val="ConsPlusNormal"/>
              <w:spacing w:line="254" w:lineRule="auto"/>
              <w:rPr>
                <w:lang w:eastAsia="en-US"/>
              </w:rPr>
            </w:pPr>
          </w:p>
        </w:tc>
        <w:tc>
          <w:tcPr>
            <w:tcW w:w="18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F4249" w:rsidRDefault="00EF4249">
            <w:pPr>
              <w:pStyle w:val="ConsPlusNormal"/>
              <w:spacing w:line="254" w:lineRule="auto"/>
              <w:rPr>
                <w:lang w:eastAsia="en-US"/>
              </w:rPr>
            </w:pPr>
          </w:p>
        </w:tc>
        <w:tc>
          <w:tcPr>
            <w:tcW w:w="23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F4249" w:rsidRDefault="00EF4249">
            <w:pPr>
              <w:pStyle w:val="ConsPlusNormal"/>
              <w:spacing w:line="254" w:lineRule="auto"/>
              <w:rPr>
                <w:lang w:eastAsia="en-US"/>
              </w:rPr>
            </w:pPr>
          </w:p>
        </w:tc>
      </w:tr>
    </w:tbl>
    <w:p w:rsidR="00EF4249" w:rsidRDefault="00EF4249" w:rsidP="00EF4249">
      <w:pPr>
        <w:pStyle w:val="ConsPlusNormal"/>
        <w:jc w:val="both"/>
      </w:pPr>
    </w:p>
    <w:p w:rsidR="00EF4249" w:rsidRDefault="00EF4249" w:rsidP="00EF4249">
      <w:pPr>
        <w:pStyle w:val="ConsPlusNormal"/>
        <w:jc w:val="right"/>
        <w:outlineLvl w:val="1"/>
      </w:pPr>
      <w:r>
        <w:lastRenderedPageBreak/>
        <w:t>Лист 5</w:t>
      </w:r>
    </w:p>
    <w:p w:rsidR="00EF4249" w:rsidRDefault="00EF4249" w:rsidP="00EF4249">
      <w:pPr>
        <w:pStyle w:val="ConsPlusNormal"/>
        <w:jc w:val="both"/>
      </w:pPr>
    </w:p>
    <w:p w:rsidR="00EF4249" w:rsidRDefault="00EF4249" w:rsidP="00EF4249">
      <w:pPr>
        <w:pStyle w:val="ConsPlusNonformat"/>
        <w:jc w:val="both"/>
      </w:pPr>
      <w:r>
        <w:t xml:space="preserve">                                      УТВЕРЖДАЮ</w:t>
      </w:r>
    </w:p>
    <w:p w:rsidR="00EF4249" w:rsidRDefault="00EF4249" w:rsidP="00EF4249">
      <w:pPr>
        <w:pStyle w:val="ConsPlusNonformat"/>
        <w:jc w:val="both"/>
      </w:pPr>
      <w:r>
        <w:t xml:space="preserve">                                      Руководитель организации-перевозчика,</w:t>
      </w:r>
    </w:p>
    <w:p w:rsidR="00EF4249" w:rsidRDefault="00EF4249" w:rsidP="00EF4249">
      <w:pPr>
        <w:pStyle w:val="ConsPlusNonformat"/>
        <w:jc w:val="both"/>
      </w:pPr>
      <w:r>
        <w:t xml:space="preserve">                                      индивидуальный       предприниматель,</w:t>
      </w:r>
    </w:p>
    <w:p w:rsidR="00EF4249" w:rsidRDefault="00EF4249" w:rsidP="00EF4249">
      <w:pPr>
        <w:pStyle w:val="ConsPlusNonformat"/>
        <w:jc w:val="both"/>
      </w:pPr>
      <w:r>
        <w:t xml:space="preserve">                                      уполномоченный   участник    договора</w:t>
      </w:r>
    </w:p>
    <w:p w:rsidR="00EF4249" w:rsidRDefault="00EF4249" w:rsidP="00EF4249">
      <w:pPr>
        <w:pStyle w:val="ConsPlusNonformat"/>
        <w:jc w:val="both"/>
      </w:pPr>
      <w:r>
        <w:t xml:space="preserve">                                      простого товарищества</w:t>
      </w:r>
    </w:p>
    <w:p w:rsidR="00EF4249" w:rsidRDefault="00EF4249" w:rsidP="00EF4249">
      <w:pPr>
        <w:pStyle w:val="ConsPlusNonformat"/>
        <w:jc w:val="both"/>
      </w:pPr>
      <w:r>
        <w:t xml:space="preserve">                                      _____________________________________</w:t>
      </w:r>
    </w:p>
    <w:p w:rsidR="00EF4249" w:rsidRDefault="00EF4249" w:rsidP="00EF4249">
      <w:pPr>
        <w:pStyle w:val="ConsPlusNonformat"/>
        <w:jc w:val="both"/>
      </w:pPr>
      <w:r>
        <w:t xml:space="preserve">                                        (фамилия, имя, отчество) (подпись)</w:t>
      </w:r>
    </w:p>
    <w:p w:rsidR="00EF4249" w:rsidRDefault="00EF4249" w:rsidP="00EF4249">
      <w:pPr>
        <w:pStyle w:val="ConsPlusNonformat"/>
        <w:jc w:val="both"/>
      </w:pPr>
      <w:r>
        <w:t xml:space="preserve">                                                                       М.П.</w:t>
      </w:r>
    </w:p>
    <w:p w:rsidR="00EF4249" w:rsidRDefault="00EF4249" w:rsidP="00EF4249">
      <w:pPr>
        <w:pStyle w:val="ConsPlusNonformat"/>
        <w:jc w:val="both"/>
      </w:pPr>
    </w:p>
    <w:p w:rsidR="00EF4249" w:rsidRDefault="00EF4249" w:rsidP="00EF4249">
      <w:pPr>
        <w:pStyle w:val="ConsPlusNonformat"/>
        <w:jc w:val="both"/>
      </w:pPr>
    </w:p>
    <w:p w:rsidR="00EF4249" w:rsidRDefault="00EF4249" w:rsidP="00EF4249">
      <w:pPr>
        <w:pStyle w:val="ConsPlusNonformat"/>
        <w:jc w:val="both"/>
      </w:pPr>
      <w:r>
        <w:t xml:space="preserve">             Акт замера протяженности муниципального маршрута</w:t>
      </w:r>
    </w:p>
    <w:p w:rsidR="00EF4249" w:rsidRDefault="00EF4249" w:rsidP="00EF4249">
      <w:pPr>
        <w:pStyle w:val="ConsPlusNonformat"/>
        <w:jc w:val="both"/>
      </w:pPr>
    </w:p>
    <w:p w:rsidR="00EF4249" w:rsidRDefault="00EF4249" w:rsidP="00EF4249">
      <w:pPr>
        <w:pStyle w:val="ConsPlusNonformat"/>
        <w:jc w:val="both"/>
      </w:pPr>
      <w:r>
        <w:t>"___" ______________ 20__ г.</w:t>
      </w:r>
    </w:p>
    <w:p w:rsidR="00EF4249" w:rsidRDefault="00EF4249" w:rsidP="00EF4249">
      <w:pPr>
        <w:pStyle w:val="ConsPlusNonformat"/>
        <w:jc w:val="both"/>
      </w:pPr>
    </w:p>
    <w:p w:rsidR="00EF4249" w:rsidRDefault="00EF4249" w:rsidP="00EF4249">
      <w:pPr>
        <w:pStyle w:val="ConsPlusNonformat"/>
        <w:jc w:val="both"/>
      </w:pPr>
      <w:r>
        <w:t>Комиссия в составе: председателя комиссии _________________________________</w:t>
      </w:r>
    </w:p>
    <w:p w:rsidR="00EF4249" w:rsidRDefault="00EF4249" w:rsidP="00EF4249">
      <w:pPr>
        <w:pStyle w:val="ConsPlusNonformat"/>
        <w:jc w:val="both"/>
      </w:pPr>
      <w:r>
        <w:t>__________________________________________________________________________,</w:t>
      </w:r>
    </w:p>
    <w:p w:rsidR="00EF4249" w:rsidRDefault="00EF4249" w:rsidP="00EF4249">
      <w:pPr>
        <w:pStyle w:val="ConsPlusNonformat"/>
        <w:jc w:val="both"/>
      </w:pPr>
      <w:r>
        <w:t>членов комиссии ___________________________________________________________</w:t>
      </w:r>
    </w:p>
    <w:p w:rsidR="00EF4249" w:rsidRDefault="00EF4249" w:rsidP="00EF4249">
      <w:pPr>
        <w:pStyle w:val="ConsPlusNonformat"/>
        <w:jc w:val="both"/>
      </w:pPr>
      <w:r>
        <w:t>___________________________________________________________________________</w:t>
      </w:r>
    </w:p>
    <w:p w:rsidR="00EF4249" w:rsidRDefault="00EF4249" w:rsidP="00EF4249">
      <w:pPr>
        <w:pStyle w:val="ConsPlusNonformat"/>
        <w:jc w:val="both"/>
      </w:pPr>
      <w:r>
        <w:t xml:space="preserve">"___" ______________ 20__ г.  </w:t>
      </w:r>
      <w:proofErr w:type="gramStart"/>
      <w:r>
        <w:t>произвела  замер</w:t>
      </w:r>
      <w:proofErr w:type="gramEnd"/>
      <w:r>
        <w:t xml:space="preserve">  </w:t>
      </w:r>
      <w:proofErr w:type="spellStart"/>
      <w:r>
        <w:t>межостановочных</w:t>
      </w:r>
      <w:proofErr w:type="spellEnd"/>
      <w:r>
        <w:t xml:space="preserve">  расстояний</w:t>
      </w:r>
    </w:p>
    <w:p w:rsidR="00EF4249" w:rsidRDefault="00EF4249" w:rsidP="00EF4249">
      <w:pPr>
        <w:pStyle w:val="ConsPlusNonformat"/>
        <w:jc w:val="both"/>
      </w:pPr>
      <w:r>
        <w:t>и общей протяженности муниципального маршрута _____________________________</w:t>
      </w:r>
    </w:p>
    <w:p w:rsidR="00EF4249" w:rsidRDefault="00EF4249" w:rsidP="00EF4249">
      <w:pPr>
        <w:pStyle w:val="ConsPlusNonformat"/>
        <w:jc w:val="both"/>
      </w:pPr>
      <w:r>
        <w:t>___________________________________________________________________________</w:t>
      </w:r>
    </w:p>
    <w:p w:rsidR="00EF4249" w:rsidRDefault="00EF4249" w:rsidP="00EF4249">
      <w:pPr>
        <w:pStyle w:val="ConsPlusNonformat"/>
        <w:jc w:val="both"/>
      </w:pPr>
      <w:r>
        <w:t xml:space="preserve">                  (наименование муниципального маршрута)</w:t>
      </w:r>
    </w:p>
    <w:p w:rsidR="00EF4249" w:rsidRDefault="00EF4249" w:rsidP="00EF4249">
      <w:pPr>
        <w:pStyle w:val="ConsPlusNonformat"/>
        <w:jc w:val="both"/>
      </w:pPr>
      <w:r>
        <w:t>Путем контрольного замера на автомобиле марки ____________________________,</w:t>
      </w:r>
    </w:p>
    <w:p w:rsidR="00EF4249" w:rsidRDefault="00EF4249" w:rsidP="00EF4249">
      <w:pPr>
        <w:pStyle w:val="ConsPlusNonformat"/>
        <w:jc w:val="both"/>
      </w:pPr>
      <w:r>
        <w:t>государственный N __________, путевой лист N __________, водитель (фамилия,</w:t>
      </w:r>
    </w:p>
    <w:p w:rsidR="00EF4249" w:rsidRDefault="00EF4249" w:rsidP="00EF4249">
      <w:pPr>
        <w:pStyle w:val="ConsPlusNonformat"/>
        <w:jc w:val="both"/>
      </w:pPr>
      <w:r>
        <w:t>имя, отчество) ___________________________________________________________,</w:t>
      </w:r>
    </w:p>
    <w:p w:rsidR="00EF4249" w:rsidRDefault="00EF4249" w:rsidP="00EF4249">
      <w:pPr>
        <w:pStyle w:val="ConsPlusNonformat"/>
        <w:jc w:val="both"/>
      </w:pPr>
      <w:r>
        <w:t>на стандартной авторезине, а также путем сверки с паспортом дороги комиссия</w:t>
      </w:r>
    </w:p>
    <w:p w:rsidR="00EF4249" w:rsidRDefault="00EF4249" w:rsidP="00EF4249">
      <w:pPr>
        <w:pStyle w:val="ConsPlusNonformat"/>
        <w:jc w:val="both"/>
      </w:pPr>
      <w:r>
        <w:t>установила:</w:t>
      </w:r>
    </w:p>
    <w:p w:rsidR="00EF4249" w:rsidRDefault="00EF4249" w:rsidP="00EF4249">
      <w:pPr>
        <w:pStyle w:val="ConsPlusNonformat"/>
        <w:jc w:val="both"/>
      </w:pPr>
      <w:r>
        <w:t xml:space="preserve">    -   </w:t>
      </w:r>
      <w:proofErr w:type="gramStart"/>
      <w:r>
        <w:t>общая  протяженность</w:t>
      </w:r>
      <w:proofErr w:type="gramEnd"/>
      <w:r>
        <w:t xml:space="preserve">  муниципального  маршрута  согласно  показанию</w:t>
      </w:r>
    </w:p>
    <w:p w:rsidR="00EF4249" w:rsidRDefault="00EF4249" w:rsidP="00EF4249">
      <w:pPr>
        <w:pStyle w:val="ConsPlusNonformat"/>
        <w:jc w:val="both"/>
      </w:pPr>
      <w:proofErr w:type="gramStart"/>
      <w:r>
        <w:t>счетчика  спидометра</w:t>
      </w:r>
      <w:proofErr w:type="gramEnd"/>
      <w:r>
        <w:t xml:space="preserve">  (или  по  километровым  столбам  там,  где  они есть)</w:t>
      </w:r>
    </w:p>
    <w:p w:rsidR="00EF4249" w:rsidRDefault="00EF4249" w:rsidP="00EF4249">
      <w:pPr>
        <w:pStyle w:val="ConsPlusNonformat"/>
        <w:jc w:val="both"/>
      </w:pPr>
      <w:r>
        <w:t>составила ________ км;</w:t>
      </w:r>
    </w:p>
    <w:p w:rsidR="00EF4249" w:rsidRDefault="00EF4249" w:rsidP="00EF4249">
      <w:pPr>
        <w:pStyle w:val="ConsPlusNonformat"/>
        <w:jc w:val="both"/>
      </w:pPr>
      <w:r>
        <w:t xml:space="preserve">    -  </w:t>
      </w:r>
      <w:proofErr w:type="gramStart"/>
      <w:r>
        <w:t>расстояние  от</w:t>
      </w:r>
      <w:proofErr w:type="gramEnd"/>
      <w:r>
        <w:t xml:space="preserve">  автотранспортного  предприятия  до начального пункта</w:t>
      </w:r>
    </w:p>
    <w:p w:rsidR="00EF4249" w:rsidRDefault="00EF4249" w:rsidP="00EF4249">
      <w:pPr>
        <w:pStyle w:val="ConsPlusNonformat"/>
        <w:jc w:val="both"/>
      </w:pPr>
      <w:r>
        <w:t xml:space="preserve">муниципального   </w:t>
      </w:r>
      <w:proofErr w:type="gramStart"/>
      <w:r>
        <w:t>маршрута  составило</w:t>
      </w:r>
      <w:proofErr w:type="gramEnd"/>
      <w:r>
        <w:t xml:space="preserve">  ______  км,  а  от  конечного  пункта</w:t>
      </w:r>
    </w:p>
    <w:p w:rsidR="00EF4249" w:rsidRDefault="00EF4249" w:rsidP="00EF4249">
      <w:pPr>
        <w:pStyle w:val="ConsPlusNonformat"/>
        <w:jc w:val="both"/>
      </w:pPr>
      <w:r>
        <w:t>муниципального маршрута до автотранспортного предприятия ______ км;</w:t>
      </w:r>
    </w:p>
    <w:p w:rsidR="00EF4249" w:rsidRDefault="00EF4249" w:rsidP="00EF4249">
      <w:pPr>
        <w:pStyle w:val="ConsPlusNonformat"/>
        <w:jc w:val="both"/>
      </w:pPr>
      <w:r>
        <w:t xml:space="preserve">    - расстояния между промежуточными остановками составили:</w:t>
      </w:r>
    </w:p>
    <w:p w:rsidR="00EF4249" w:rsidRDefault="00EF4249" w:rsidP="00EF4249">
      <w:pPr>
        <w:pStyle w:val="ConsPlusNormal"/>
        <w:jc w:val="both"/>
      </w:pPr>
    </w:p>
    <w:tbl>
      <w:tblPr>
        <w:tblW w:w="0" w:type="auto"/>
        <w:tblLayout w:type="fixed"/>
        <w:tblCellMar>
          <w:top w:w="102" w:type="dxa"/>
          <w:left w:w="62" w:type="dxa"/>
          <w:bottom w:w="102" w:type="dxa"/>
          <w:right w:w="62" w:type="dxa"/>
        </w:tblCellMar>
        <w:tblLook w:val="04A0" w:firstRow="1" w:lastRow="0" w:firstColumn="1" w:lastColumn="0" w:noHBand="0" w:noVBand="1"/>
      </w:tblPr>
      <w:tblGrid>
        <w:gridCol w:w="1191"/>
        <w:gridCol w:w="1304"/>
        <w:gridCol w:w="1304"/>
        <w:gridCol w:w="1474"/>
        <w:gridCol w:w="1177"/>
        <w:gridCol w:w="1304"/>
        <w:gridCol w:w="1304"/>
      </w:tblGrid>
      <w:tr w:rsidR="00EF4249" w:rsidTr="00EF4249">
        <w:tc>
          <w:tcPr>
            <w:tcW w:w="3799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F4249" w:rsidRDefault="00EF4249">
            <w:pPr>
              <w:pStyle w:val="ConsPlusNormal"/>
              <w:spacing w:line="254" w:lineRule="auto"/>
              <w:jc w:val="center"/>
              <w:rPr>
                <w:lang w:eastAsia="en-US"/>
              </w:rPr>
            </w:pPr>
            <w:r>
              <w:rPr>
                <w:lang w:eastAsia="en-US"/>
              </w:rPr>
              <w:t>Прямое направление</w:t>
            </w:r>
          </w:p>
        </w:tc>
        <w:tc>
          <w:tcPr>
            <w:tcW w:w="1474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F4249" w:rsidRDefault="00EF4249">
            <w:pPr>
              <w:pStyle w:val="ConsPlusNormal"/>
              <w:spacing w:line="254" w:lineRule="auto"/>
              <w:jc w:val="center"/>
              <w:rPr>
                <w:lang w:eastAsia="en-US"/>
              </w:rPr>
            </w:pPr>
            <w:r>
              <w:rPr>
                <w:lang w:eastAsia="en-US"/>
              </w:rPr>
              <w:t>Остановочные пункты</w:t>
            </w:r>
          </w:p>
        </w:tc>
        <w:tc>
          <w:tcPr>
            <w:tcW w:w="3785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F4249" w:rsidRDefault="00EF4249">
            <w:pPr>
              <w:pStyle w:val="ConsPlusNormal"/>
              <w:spacing w:line="254" w:lineRule="auto"/>
              <w:jc w:val="center"/>
              <w:rPr>
                <w:lang w:eastAsia="en-US"/>
              </w:rPr>
            </w:pPr>
            <w:r>
              <w:rPr>
                <w:lang w:eastAsia="en-US"/>
              </w:rPr>
              <w:t>Обратное направление</w:t>
            </w:r>
          </w:p>
        </w:tc>
      </w:tr>
      <w:tr w:rsidR="00EF4249" w:rsidTr="00EF4249">
        <w:tc>
          <w:tcPr>
            <w:tcW w:w="11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F4249" w:rsidRDefault="00EF4249">
            <w:pPr>
              <w:pStyle w:val="ConsPlusNormal"/>
              <w:spacing w:line="254" w:lineRule="auto"/>
              <w:jc w:val="center"/>
              <w:rPr>
                <w:lang w:eastAsia="en-US"/>
              </w:rPr>
            </w:pPr>
            <w:r>
              <w:rPr>
                <w:lang w:eastAsia="en-US"/>
              </w:rPr>
              <w:t>показание спидометра</w:t>
            </w:r>
          </w:p>
        </w:tc>
        <w:tc>
          <w:tcPr>
            <w:tcW w:w="13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F4249" w:rsidRDefault="00EF4249">
            <w:pPr>
              <w:pStyle w:val="ConsPlusNormal"/>
              <w:spacing w:line="254" w:lineRule="auto"/>
              <w:jc w:val="center"/>
              <w:rPr>
                <w:lang w:eastAsia="en-US"/>
              </w:rPr>
            </w:pPr>
            <w:r>
              <w:rPr>
                <w:lang w:eastAsia="en-US"/>
              </w:rPr>
              <w:t>расстояние между остановочными пунктами</w:t>
            </w:r>
          </w:p>
        </w:tc>
        <w:tc>
          <w:tcPr>
            <w:tcW w:w="13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F4249" w:rsidRDefault="00EF4249">
            <w:pPr>
              <w:pStyle w:val="ConsPlusNormal"/>
              <w:spacing w:line="254" w:lineRule="auto"/>
              <w:jc w:val="center"/>
              <w:rPr>
                <w:lang w:eastAsia="en-US"/>
              </w:rPr>
            </w:pPr>
            <w:r>
              <w:rPr>
                <w:lang w:eastAsia="en-US"/>
              </w:rPr>
              <w:t>расстояние от начального пункта</w:t>
            </w:r>
          </w:p>
        </w:tc>
        <w:tc>
          <w:tcPr>
            <w:tcW w:w="1474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EF4249" w:rsidRDefault="00EF4249">
            <w:pPr>
              <w:spacing w:after="0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</w:p>
        </w:tc>
        <w:tc>
          <w:tcPr>
            <w:tcW w:w="11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F4249" w:rsidRDefault="00EF4249">
            <w:pPr>
              <w:pStyle w:val="ConsPlusNormal"/>
              <w:spacing w:line="254" w:lineRule="auto"/>
              <w:jc w:val="center"/>
              <w:rPr>
                <w:lang w:eastAsia="en-US"/>
              </w:rPr>
            </w:pPr>
            <w:r>
              <w:rPr>
                <w:lang w:eastAsia="en-US"/>
              </w:rPr>
              <w:t>показание спидометра</w:t>
            </w:r>
          </w:p>
        </w:tc>
        <w:tc>
          <w:tcPr>
            <w:tcW w:w="13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F4249" w:rsidRDefault="00EF4249">
            <w:pPr>
              <w:pStyle w:val="ConsPlusNormal"/>
              <w:spacing w:line="254" w:lineRule="auto"/>
              <w:jc w:val="center"/>
              <w:rPr>
                <w:lang w:eastAsia="en-US"/>
              </w:rPr>
            </w:pPr>
            <w:r>
              <w:rPr>
                <w:lang w:eastAsia="en-US"/>
              </w:rPr>
              <w:t>расстояние между остановочными пунктами</w:t>
            </w:r>
          </w:p>
        </w:tc>
        <w:tc>
          <w:tcPr>
            <w:tcW w:w="13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F4249" w:rsidRDefault="00EF4249">
            <w:pPr>
              <w:pStyle w:val="ConsPlusNormal"/>
              <w:spacing w:line="254" w:lineRule="auto"/>
              <w:jc w:val="center"/>
              <w:rPr>
                <w:lang w:eastAsia="en-US"/>
              </w:rPr>
            </w:pPr>
            <w:r>
              <w:rPr>
                <w:lang w:eastAsia="en-US"/>
              </w:rPr>
              <w:t>расстояние от начального пункта</w:t>
            </w:r>
          </w:p>
        </w:tc>
      </w:tr>
      <w:tr w:rsidR="00EF4249" w:rsidTr="00EF4249">
        <w:tc>
          <w:tcPr>
            <w:tcW w:w="11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F4249" w:rsidRDefault="00EF4249">
            <w:pPr>
              <w:pStyle w:val="ConsPlusNormal"/>
              <w:spacing w:line="254" w:lineRule="auto"/>
              <w:rPr>
                <w:lang w:eastAsia="en-US"/>
              </w:rPr>
            </w:pPr>
          </w:p>
        </w:tc>
        <w:tc>
          <w:tcPr>
            <w:tcW w:w="13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F4249" w:rsidRDefault="00EF4249">
            <w:pPr>
              <w:pStyle w:val="ConsPlusNormal"/>
              <w:spacing w:line="254" w:lineRule="auto"/>
              <w:rPr>
                <w:lang w:eastAsia="en-US"/>
              </w:rPr>
            </w:pPr>
          </w:p>
        </w:tc>
        <w:tc>
          <w:tcPr>
            <w:tcW w:w="13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F4249" w:rsidRDefault="00EF4249">
            <w:pPr>
              <w:pStyle w:val="ConsPlusNormal"/>
              <w:spacing w:line="254" w:lineRule="auto"/>
              <w:rPr>
                <w:lang w:eastAsia="en-US"/>
              </w:rPr>
            </w:pPr>
          </w:p>
        </w:tc>
        <w:tc>
          <w:tcPr>
            <w:tcW w:w="14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F4249" w:rsidRDefault="00EF4249">
            <w:pPr>
              <w:pStyle w:val="ConsPlusNormal"/>
              <w:spacing w:line="254" w:lineRule="auto"/>
              <w:rPr>
                <w:lang w:eastAsia="en-US"/>
              </w:rPr>
            </w:pPr>
          </w:p>
        </w:tc>
        <w:tc>
          <w:tcPr>
            <w:tcW w:w="11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F4249" w:rsidRDefault="00EF4249">
            <w:pPr>
              <w:pStyle w:val="ConsPlusNormal"/>
              <w:spacing w:line="254" w:lineRule="auto"/>
              <w:rPr>
                <w:lang w:eastAsia="en-US"/>
              </w:rPr>
            </w:pPr>
          </w:p>
        </w:tc>
        <w:tc>
          <w:tcPr>
            <w:tcW w:w="13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F4249" w:rsidRDefault="00EF4249">
            <w:pPr>
              <w:pStyle w:val="ConsPlusNormal"/>
              <w:spacing w:line="254" w:lineRule="auto"/>
              <w:rPr>
                <w:lang w:eastAsia="en-US"/>
              </w:rPr>
            </w:pPr>
          </w:p>
        </w:tc>
        <w:tc>
          <w:tcPr>
            <w:tcW w:w="13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F4249" w:rsidRDefault="00EF4249">
            <w:pPr>
              <w:pStyle w:val="ConsPlusNormal"/>
              <w:spacing w:line="254" w:lineRule="auto"/>
              <w:rPr>
                <w:lang w:eastAsia="en-US"/>
              </w:rPr>
            </w:pPr>
          </w:p>
        </w:tc>
      </w:tr>
      <w:tr w:rsidR="00EF4249" w:rsidTr="00EF4249">
        <w:tc>
          <w:tcPr>
            <w:tcW w:w="11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F4249" w:rsidRDefault="00EF4249">
            <w:pPr>
              <w:pStyle w:val="ConsPlusNormal"/>
              <w:spacing w:line="254" w:lineRule="auto"/>
              <w:rPr>
                <w:lang w:eastAsia="en-US"/>
              </w:rPr>
            </w:pPr>
          </w:p>
        </w:tc>
        <w:tc>
          <w:tcPr>
            <w:tcW w:w="13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F4249" w:rsidRDefault="00EF4249">
            <w:pPr>
              <w:pStyle w:val="ConsPlusNormal"/>
              <w:spacing w:line="254" w:lineRule="auto"/>
              <w:rPr>
                <w:lang w:eastAsia="en-US"/>
              </w:rPr>
            </w:pPr>
          </w:p>
        </w:tc>
        <w:tc>
          <w:tcPr>
            <w:tcW w:w="13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F4249" w:rsidRDefault="00EF4249">
            <w:pPr>
              <w:pStyle w:val="ConsPlusNormal"/>
              <w:spacing w:line="254" w:lineRule="auto"/>
              <w:rPr>
                <w:lang w:eastAsia="en-US"/>
              </w:rPr>
            </w:pPr>
          </w:p>
        </w:tc>
        <w:tc>
          <w:tcPr>
            <w:tcW w:w="14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F4249" w:rsidRDefault="00EF4249">
            <w:pPr>
              <w:pStyle w:val="ConsPlusNormal"/>
              <w:spacing w:line="254" w:lineRule="auto"/>
              <w:rPr>
                <w:lang w:eastAsia="en-US"/>
              </w:rPr>
            </w:pPr>
          </w:p>
        </w:tc>
        <w:tc>
          <w:tcPr>
            <w:tcW w:w="11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F4249" w:rsidRDefault="00EF4249">
            <w:pPr>
              <w:pStyle w:val="ConsPlusNormal"/>
              <w:spacing w:line="254" w:lineRule="auto"/>
              <w:rPr>
                <w:lang w:eastAsia="en-US"/>
              </w:rPr>
            </w:pPr>
          </w:p>
        </w:tc>
        <w:tc>
          <w:tcPr>
            <w:tcW w:w="13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F4249" w:rsidRDefault="00EF4249">
            <w:pPr>
              <w:pStyle w:val="ConsPlusNormal"/>
              <w:spacing w:line="254" w:lineRule="auto"/>
              <w:rPr>
                <w:lang w:eastAsia="en-US"/>
              </w:rPr>
            </w:pPr>
          </w:p>
        </w:tc>
        <w:tc>
          <w:tcPr>
            <w:tcW w:w="13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F4249" w:rsidRDefault="00EF4249">
            <w:pPr>
              <w:pStyle w:val="ConsPlusNormal"/>
              <w:spacing w:line="254" w:lineRule="auto"/>
              <w:rPr>
                <w:lang w:eastAsia="en-US"/>
              </w:rPr>
            </w:pPr>
          </w:p>
        </w:tc>
      </w:tr>
      <w:tr w:rsidR="00EF4249" w:rsidTr="00EF4249">
        <w:tc>
          <w:tcPr>
            <w:tcW w:w="11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F4249" w:rsidRDefault="00EF4249">
            <w:pPr>
              <w:pStyle w:val="ConsPlusNormal"/>
              <w:spacing w:line="254" w:lineRule="auto"/>
              <w:rPr>
                <w:lang w:eastAsia="en-US"/>
              </w:rPr>
            </w:pPr>
          </w:p>
        </w:tc>
        <w:tc>
          <w:tcPr>
            <w:tcW w:w="13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F4249" w:rsidRDefault="00EF4249">
            <w:pPr>
              <w:pStyle w:val="ConsPlusNormal"/>
              <w:spacing w:line="254" w:lineRule="auto"/>
              <w:rPr>
                <w:lang w:eastAsia="en-US"/>
              </w:rPr>
            </w:pPr>
          </w:p>
        </w:tc>
        <w:tc>
          <w:tcPr>
            <w:tcW w:w="13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F4249" w:rsidRDefault="00EF4249">
            <w:pPr>
              <w:pStyle w:val="ConsPlusNormal"/>
              <w:spacing w:line="254" w:lineRule="auto"/>
              <w:rPr>
                <w:lang w:eastAsia="en-US"/>
              </w:rPr>
            </w:pPr>
          </w:p>
        </w:tc>
        <w:tc>
          <w:tcPr>
            <w:tcW w:w="14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F4249" w:rsidRDefault="00EF4249">
            <w:pPr>
              <w:pStyle w:val="ConsPlusNormal"/>
              <w:spacing w:line="254" w:lineRule="auto"/>
              <w:rPr>
                <w:lang w:eastAsia="en-US"/>
              </w:rPr>
            </w:pPr>
          </w:p>
        </w:tc>
        <w:tc>
          <w:tcPr>
            <w:tcW w:w="11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F4249" w:rsidRDefault="00EF4249">
            <w:pPr>
              <w:pStyle w:val="ConsPlusNormal"/>
              <w:spacing w:line="254" w:lineRule="auto"/>
              <w:rPr>
                <w:lang w:eastAsia="en-US"/>
              </w:rPr>
            </w:pPr>
          </w:p>
        </w:tc>
        <w:tc>
          <w:tcPr>
            <w:tcW w:w="13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F4249" w:rsidRDefault="00EF4249">
            <w:pPr>
              <w:pStyle w:val="ConsPlusNormal"/>
              <w:spacing w:line="254" w:lineRule="auto"/>
              <w:rPr>
                <w:lang w:eastAsia="en-US"/>
              </w:rPr>
            </w:pPr>
          </w:p>
        </w:tc>
        <w:tc>
          <w:tcPr>
            <w:tcW w:w="13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F4249" w:rsidRDefault="00EF4249">
            <w:pPr>
              <w:pStyle w:val="ConsPlusNormal"/>
              <w:spacing w:line="254" w:lineRule="auto"/>
              <w:rPr>
                <w:lang w:eastAsia="en-US"/>
              </w:rPr>
            </w:pPr>
          </w:p>
        </w:tc>
      </w:tr>
    </w:tbl>
    <w:p w:rsidR="00EF4249" w:rsidRDefault="00EF4249" w:rsidP="00EF4249">
      <w:pPr>
        <w:pStyle w:val="ConsPlusNormal"/>
        <w:jc w:val="both"/>
      </w:pPr>
    </w:p>
    <w:p w:rsidR="00EF4249" w:rsidRDefault="00EF4249" w:rsidP="00EF4249">
      <w:pPr>
        <w:pStyle w:val="ConsPlusNonformat"/>
        <w:jc w:val="both"/>
      </w:pPr>
      <w:r>
        <w:t>Председатель комиссии _____________________________________________________</w:t>
      </w:r>
    </w:p>
    <w:p w:rsidR="00EF4249" w:rsidRDefault="00EF4249" w:rsidP="00EF4249">
      <w:pPr>
        <w:pStyle w:val="ConsPlusNonformat"/>
        <w:jc w:val="both"/>
      </w:pPr>
      <w:r>
        <w:t xml:space="preserve">                                            (подпись)</w:t>
      </w:r>
    </w:p>
    <w:p w:rsidR="00EF4249" w:rsidRDefault="00EF4249" w:rsidP="00EF4249">
      <w:pPr>
        <w:pStyle w:val="ConsPlusNonformat"/>
        <w:jc w:val="both"/>
      </w:pPr>
    </w:p>
    <w:p w:rsidR="00EF4249" w:rsidRDefault="00EF4249" w:rsidP="00EF4249">
      <w:pPr>
        <w:pStyle w:val="ConsPlusNonformat"/>
        <w:jc w:val="both"/>
      </w:pPr>
      <w:r>
        <w:t>Члены комиссии: ___________________________________________________________</w:t>
      </w:r>
    </w:p>
    <w:p w:rsidR="00EF4249" w:rsidRDefault="00EF4249" w:rsidP="00EF4249">
      <w:pPr>
        <w:pStyle w:val="ConsPlusNonformat"/>
        <w:jc w:val="both"/>
      </w:pPr>
      <w:r>
        <w:t xml:space="preserve">                                         (подпись)</w:t>
      </w:r>
    </w:p>
    <w:p w:rsidR="00EF4249" w:rsidRDefault="00EF4249" w:rsidP="00EF4249">
      <w:pPr>
        <w:pStyle w:val="ConsPlusNonformat"/>
        <w:jc w:val="both"/>
      </w:pPr>
      <w:r>
        <w:t xml:space="preserve">                ___________________________________________________________</w:t>
      </w:r>
    </w:p>
    <w:p w:rsidR="00EF4249" w:rsidRDefault="00EF4249" w:rsidP="00EF4249">
      <w:pPr>
        <w:pStyle w:val="ConsPlusNonformat"/>
        <w:jc w:val="both"/>
      </w:pPr>
      <w:r>
        <w:t xml:space="preserve">                                         (подпись)</w:t>
      </w:r>
    </w:p>
    <w:p w:rsidR="00EF4249" w:rsidRDefault="00EF4249" w:rsidP="00EF4249">
      <w:pPr>
        <w:pStyle w:val="ConsPlusNonformat"/>
        <w:jc w:val="both"/>
      </w:pPr>
      <w:r>
        <w:t xml:space="preserve">                ___________________________________________________________</w:t>
      </w:r>
    </w:p>
    <w:p w:rsidR="00EF4249" w:rsidRDefault="00EF4249" w:rsidP="00EF4249">
      <w:pPr>
        <w:pStyle w:val="ConsPlusNonformat"/>
        <w:jc w:val="both"/>
      </w:pPr>
      <w:r>
        <w:t xml:space="preserve">                                         (подпись)</w:t>
      </w:r>
    </w:p>
    <w:p w:rsidR="00EF4249" w:rsidRDefault="00EF4249" w:rsidP="00EF4249">
      <w:pPr>
        <w:pStyle w:val="ConsPlusNormal"/>
        <w:jc w:val="both"/>
      </w:pPr>
    </w:p>
    <w:p w:rsidR="00EF4249" w:rsidRDefault="00EF4249" w:rsidP="00EF4249">
      <w:pPr>
        <w:pStyle w:val="ConsPlusNormal"/>
        <w:jc w:val="right"/>
        <w:outlineLvl w:val="1"/>
      </w:pPr>
      <w:r>
        <w:t>Лист 6</w:t>
      </w:r>
    </w:p>
    <w:p w:rsidR="00EF4249" w:rsidRDefault="00EF4249" w:rsidP="00EF4249">
      <w:pPr>
        <w:pStyle w:val="ConsPlusNormal"/>
        <w:jc w:val="both"/>
      </w:pPr>
    </w:p>
    <w:p w:rsidR="00EF4249" w:rsidRDefault="00EF4249" w:rsidP="00EF4249">
      <w:pPr>
        <w:pStyle w:val="ConsPlusNonformat"/>
        <w:jc w:val="both"/>
      </w:pPr>
      <w:r>
        <w:t xml:space="preserve">                                      УТВЕРЖДАЮ</w:t>
      </w:r>
    </w:p>
    <w:p w:rsidR="00EF4249" w:rsidRDefault="00EF4249" w:rsidP="00EF4249">
      <w:pPr>
        <w:pStyle w:val="ConsPlusNonformat"/>
        <w:jc w:val="both"/>
      </w:pPr>
      <w:r>
        <w:t xml:space="preserve">                                      Руководитель организации-перевозчика,</w:t>
      </w:r>
    </w:p>
    <w:p w:rsidR="00EF4249" w:rsidRDefault="00EF4249" w:rsidP="00EF4249">
      <w:pPr>
        <w:pStyle w:val="ConsPlusNonformat"/>
        <w:jc w:val="both"/>
      </w:pPr>
      <w:r>
        <w:t xml:space="preserve">                                      индивидуальный       предприниматель,</w:t>
      </w:r>
    </w:p>
    <w:p w:rsidR="00EF4249" w:rsidRDefault="00EF4249" w:rsidP="00EF4249">
      <w:pPr>
        <w:pStyle w:val="ConsPlusNonformat"/>
        <w:jc w:val="both"/>
      </w:pPr>
      <w:r>
        <w:t xml:space="preserve">                                      уполномоченный   участник    договора</w:t>
      </w:r>
    </w:p>
    <w:p w:rsidR="00EF4249" w:rsidRDefault="00EF4249" w:rsidP="00EF4249">
      <w:pPr>
        <w:pStyle w:val="ConsPlusNonformat"/>
        <w:jc w:val="both"/>
      </w:pPr>
      <w:r>
        <w:t xml:space="preserve">                                      простого товарищества</w:t>
      </w:r>
    </w:p>
    <w:p w:rsidR="00EF4249" w:rsidRDefault="00EF4249" w:rsidP="00EF4249">
      <w:pPr>
        <w:pStyle w:val="ConsPlusNonformat"/>
        <w:jc w:val="both"/>
      </w:pPr>
      <w:r>
        <w:t xml:space="preserve">                                      _____________________________________</w:t>
      </w:r>
    </w:p>
    <w:p w:rsidR="00EF4249" w:rsidRDefault="00EF4249" w:rsidP="00EF4249">
      <w:pPr>
        <w:pStyle w:val="ConsPlusNonformat"/>
        <w:jc w:val="both"/>
      </w:pPr>
      <w:r>
        <w:t xml:space="preserve">                                        (фамилия, имя, отчество) (подпись)</w:t>
      </w:r>
    </w:p>
    <w:p w:rsidR="00EF4249" w:rsidRDefault="00EF4249" w:rsidP="00EF4249">
      <w:pPr>
        <w:pStyle w:val="ConsPlusNonformat"/>
        <w:jc w:val="both"/>
      </w:pPr>
      <w:r>
        <w:t xml:space="preserve">                                                                       М.П.</w:t>
      </w:r>
    </w:p>
    <w:p w:rsidR="00EF4249" w:rsidRDefault="00EF4249" w:rsidP="00EF4249">
      <w:pPr>
        <w:pStyle w:val="ConsPlusNonformat"/>
        <w:jc w:val="both"/>
      </w:pPr>
    </w:p>
    <w:p w:rsidR="00EF4249" w:rsidRDefault="00EF4249" w:rsidP="00EF4249">
      <w:pPr>
        <w:pStyle w:val="ConsPlusNonformat"/>
        <w:jc w:val="both"/>
      </w:pPr>
      <w:r>
        <w:t xml:space="preserve">                    Тарификация муниципального маршрута</w:t>
      </w:r>
    </w:p>
    <w:p w:rsidR="00EF4249" w:rsidRDefault="00EF4249" w:rsidP="00EF4249">
      <w:pPr>
        <w:pStyle w:val="ConsPlusNormal"/>
        <w:jc w:val="both"/>
      </w:pPr>
    </w:p>
    <w:tbl>
      <w:tblPr>
        <w:tblW w:w="0" w:type="auto"/>
        <w:tblLayout w:type="fixed"/>
        <w:tblCellMar>
          <w:top w:w="102" w:type="dxa"/>
          <w:left w:w="62" w:type="dxa"/>
          <w:bottom w:w="102" w:type="dxa"/>
          <w:right w:w="62" w:type="dxa"/>
        </w:tblCellMar>
        <w:tblLook w:val="04A0" w:firstRow="1" w:lastRow="0" w:firstColumn="1" w:lastColumn="0" w:noHBand="0" w:noVBand="1"/>
      </w:tblPr>
      <w:tblGrid>
        <w:gridCol w:w="680"/>
        <w:gridCol w:w="4706"/>
        <w:gridCol w:w="3685"/>
      </w:tblGrid>
      <w:tr w:rsidR="00EF4249" w:rsidTr="00EF4249">
        <w:tc>
          <w:tcPr>
            <w:tcW w:w="6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F4249" w:rsidRDefault="00EF4249">
            <w:pPr>
              <w:pStyle w:val="ConsPlusNormal"/>
              <w:spacing w:line="254" w:lineRule="auto"/>
              <w:jc w:val="center"/>
              <w:rPr>
                <w:lang w:eastAsia="en-US"/>
              </w:rPr>
            </w:pPr>
            <w:r>
              <w:rPr>
                <w:lang w:eastAsia="en-US"/>
              </w:rPr>
              <w:t>N п/п</w:t>
            </w:r>
          </w:p>
        </w:tc>
        <w:tc>
          <w:tcPr>
            <w:tcW w:w="47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F4249" w:rsidRDefault="00EF4249">
            <w:pPr>
              <w:pStyle w:val="ConsPlusNormal"/>
              <w:spacing w:line="254" w:lineRule="auto"/>
              <w:jc w:val="center"/>
              <w:rPr>
                <w:lang w:eastAsia="en-US"/>
              </w:rPr>
            </w:pPr>
            <w:r>
              <w:rPr>
                <w:lang w:eastAsia="en-US"/>
              </w:rPr>
              <w:t>Основание</w:t>
            </w:r>
          </w:p>
        </w:tc>
        <w:tc>
          <w:tcPr>
            <w:tcW w:w="36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F4249" w:rsidRDefault="00EF4249">
            <w:pPr>
              <w:pStyle w:val="ConsPlusNormal"/>
              <w:spacing w:line="254" w:lineRule="auto"/>
              <w:jc w:val="center"/>
              <w:rPr>
                <w:lang w:eastAsia="en-US"/>
              </w:rPr>
            </w:pPr>
            <w:r>
              <w:rPr>
                <w:lang w:eastAsia="en-US"/>
              </w:rPr>
              <w:t>Стоимость тарифов (руб.)</w:t>
            </w:r>
          </w:p>
        </w:tc>
      </w:tr>
      <w:tr w:rsidR="00EF4249" w:rsidTr="00EF4249">
        <w:tc>
          <w:tcPr>
            <w:tcW w:w="6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F4249" w:rsidRDefault="00EF4249">
            <w:pPr>
              <w:pStyle w:val="ConsPlusNormal"/>
              <w:spacing w:line="254" w:lineRule="auto"/>
              <w:rPr>
                <w:lang w:eastAsia="en-US"/>
              </w:rPr>
            </w:pPr>
          </w:p>
        </w:tc>
        <w:tc>
          <w:tcPr>
            <w:tcW w:w="47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F4249" w:rsidRDefault="00EF4249">
            <w:pPr>
              <w:pStyle w:val="ConsPlusNormal"/>
              <w:spacing w:line="254" w:lineRule="auto"/>
              <w:rPr>
                <w:lang w:eastAsia="en-US"/>
              </w:rPr>
            </w:pPr>
          </w:p>
        </w:tc>
        <w:tc>
          <w:tcPr>
            <w:tcW w:w="36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F4249" w:rsidRDefault="00EF4249">
            <w:pPr>
              <w:pStyle w:val="ConsPlusNormal"/>
              <w:spacing w:line="254" w:lineRule="auto"/>
              <w:rPr>
                <w:lang w:eastAsia="en-US"/>
              </w:rPr>
            </w:pPr>
          </w:p>
        </w:tc>
      </w:tr>
      <w:tr w:rsidR="00EF4249" w:rsidTr="00EF4249">
        <w:tc>
          <w:tcPr>
            <w:tcW w:w="6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F4249" w:rsidRDefault="00EF4249">
            <w:pPr>
              <w:pStyle w:val="ConsPlusNormal"/>
              <w:spacing w:line="254" w:lineRule="auto"/>
              <w:rPr>
                <w:lang w:eastAsia="en-US"/>
              </w:rPr>
            </w:pPr>
          </w:p>
        </w:tc>
        <w:tc>
          <w:tcPr>
            <w:tcW w:w="47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F4249" w:rsidRDefault="00EF4249">
            <w:pPr>
              <w:pStyle w:val="ConsPlusNormal"/>
              <w:spacing w:line="254" w:lineRule="auto"/>
              <w:rPr>
                <w:lang w:eastAsia="en-US"/>
              </w:rPr>
            </w:pPr>
          </w:p>
        </w:tc>
        <w:tc>
          <w:tcPr>
            <w:tcW w:w="36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F4249" w:rsidRDefault="00EF4249">
            <w:pPr>
              <w:pStyle w:val="ConsPlusNormal"/>
              <w:spacing w:line="254" w:lineRule="auto"/>
              <w:rPr>
                <w:lang w:eastAsia="en-US"/>
              </w:rPr>
            </w:pPr>
          </w:p>
        </w:tc>
      </w:tr>
      <w:tr w:rsidR="00EF4249" w:rsidTr="00EF4249">
        <w:tc>
          <w:tcPr>
            <w:tcW w:w="6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F4249" w:rsidRDefault="00EF4249">
            <w:pPr>
              <w:pStyle w:val="ConsPlusNormal"/>
              <w:spacing w:line="254" w:lineRule="auto"/>
              <w:rPr>
                <w:lang w:eastAsia="en-US"/>
              </w:rPr>
            </w:pPr>
          </w:p>
        </w:tc>
        <w:tc>
          <w:tcPr>
            <w:tcW w:w="47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F4249" w:rsidRDefault="00EF4249">
            <w:pPr>
              <w:pStyle w:val="ConsPlusNormal"/>
              <w:spacing w:line="254" w:lineRule="auto"/>
              <w:rPr>
                <w:lang w:eastAsia="en-US"/>
              </w:rPr>
            </w:pPr>
          </w:p>
        </w:tc>
        <w:tc>
          <w:tcPr>
            <w:tcW w:w="36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F4249" w:rsidRDefault="00EF4249">
            <w:pPr>
              <w:pStyle w:val="ConsPlusNormal"/>
              <w:spacing w:line="254" w:lineRule="auto"/>
              <w:rPr>
                <w:lang w:eastAsia="en-US"/>
              </w:rPr>
            </w:pPr>
          </w:p>
        </w:tc>
      </w:tr>
    </w:tbl>
    <w:p w:rsidR="00EF4249" w:rsidRDefault="00EF4249" w:rsidP="00EF4249">
      <w:pPr>
        <w:pStyle w:val="ConsPlusNormal"/>
        <w:jc w:val="both"/>
      </w:pPr>
    </w:p>
    <w:p w:rsidR="00EF4249" w:rsidRDefault="00EF4249" w:rsidP="00EF4249">
      <w:pPr>
        <w:pStyle w:val="ConsPlusNormal"/>
        <w:jc w:val="right"/>
        <w:outlineLvl w:val="1"/>
      </w:pPr>
      <w:r>
        <w:t>Лист 7</w:t>
      </w:r>
    </w:p>
    <w:p w:rsidR="00EF4249" w:rsidRDefault="00EF4249" w:rsidP="00EF4249">
      <w:pPr>
        <w:pStyle w:val="ConsPlusNormal"/>
        <w:jc w:val="both"/>
      </w:pPr>
    </w:p>
    <w:p w:rsidR="00EF4249" w:rsidRDefault="00EF4249" w:rsidP="00EF4249">
      <w:pPr>
        <w:pStyle w:val="ConsPlusNonformat"/>
        <w:jc w:val="both"/>
      </w:pPr>
      <w:r>
        <w:t xml:space="preserve">                    Характеристика автомобильной дороги</w:t>
      </w:r>
    </w:p>
    <w:p w:rsidR="00EF4249" w:rsidRDefault="00EF4249" w:rsidP="00EF4249">
      <w:pPr>
        <w:pStyle w:val="ConsPlusNonformat"/>
        <w:jc w:val="both"/>
      </w:pPr>
      <w:r>
        <w:t xml:space="preserve">              на муниципальном маршруте регулярных перевозок</w:t>
      </w:r>
    </w:p>
    <w:p w:rsidR="00EF4249" w:rsidRDefault="00EF4249" w:rsidP="00EF4249">
      <w:pPr>
        <w:pStyle w:val="ConsPlusNonformat"/>
        <w:jc w:val="both"/>
      </w:pPr>
      <w:r>
        <w:t xml:space="preserve">                    на территории города Нижневартовска</w:t>
      </w:r>
    </w:p>
    <w:p w:rsidR="00EF4249" w:rsidRDefault="00EF4249" w:rsidP="00EF4249">
      <w:pPr>
        <w:pStyle w:val="ConsPlusNonformat"/>
        <w:jc w:val="both"/>
      </w:pPr>
      <w:r>
        <w:t>___________________________________________________________________________</w:t>
      </w:r>
    </w:p>
    <w:p w:rsidR="00EF4249" w:rsidRDefault="00EF4249" w:rsidP="00EF4249">
      <w:pPr>
        <w:pStyle w:val="ConsPlusNonformat"/>
        <w:jc w:val="both"/>
      </w:pPr>
      <w:r>
        <w:t xml:space="preserve">                       (название дороги, категория)</w:t>
      </w:r>
    </w:p>
    <w:p w:rsidR="00EF4249" w:rsidRDefault="00EF4249" w:rsidP="00EF4249">
      <w:pPr>
        <w:pStyle w:val="ConsPlusNonformat"/>
        <w:jc w:val="both"/>
      </w:pPr>
    </w:p>
    <w:p w:rsidR="00EF4249" w:rsidRDefault="00EF4249" w:rsidP="00EF4249">
      <w:pPr>
        <w:pStyle w:val="ConsPlusNonformat"/>
        <w:jc w:val="both"/>
      </w:pPr>
      <w:proofErr w:type="gramStart"/>
      <w:r>
        <w:t>Ширина  проезжей</w:t>
      </w:r>
      <w:proofErr w:type="gramEnd"/>
      <w:r>
        <w:t xml:space="preserve">  части,   тип  покрытия   (по  участкам,  с  указанием  их</w:t>
      </w:r>
    </w:p>
    <w:p w:rsidR="00EF4249" w:rsidRDefault="00EF4249" w:rsidP="00EF4249">
      <w:pPr>
        <w:pStyle w:val="ConsPlusNonformat"/>
        <w:jc w:val="both"/>
      </w:pPr>
      <w:r>
        <w:t>протяженности): ___________________________________________________________</w:t>
      </w:r>
    </w:p>
    <w:p w:rsidR="00EF4249" w:rsidRDefault="00EF4249" w:rsidP="00EF4249">
      <w:pPr>
        <w:pStyle w:val="ConsPlusNonformat"/>
        <w:jc w:val="both"/>
      </w:pPr>
      <w:r>
        <w:t>___________________________________________________________________________</w:t>
      </w:r>
    </w:p>
    <w:p w:rsidR="00EF4249" w:rsidRDefault="00EF4249" w:rsidP="00EF4249">
      <w:pPr>
        <w:pStyle w:val="ConsPlusNormal"/>
        <w:jc w:val="both"/>
      </w:pPr>
    </w:p>
    <w:p w:rsidR="00EF4249" w:rsidRDefault="00EF4249" w:rsidP="00EF4249">
      <w:pPr>
        <w:pStyle w:val="ConsPlusNormal"/>
        <w:jc w:val="right"/>
        <w:outlineLvl w:val="1"/>
      </w:pPr>
      <w:r>
        <w:t>Лист 8</w:t>
      </w:r>
    </w:p>
    <w:p w:rsidR="00EF4249" w:rsidRDefault="00EF4249" w:rsidP="00EF4249">
      <w:pPr>
        <w:pStyle w:val="ConsPlusNormal"/>
        <w:jc w:val="both"/>
      </w:pPr>
    </w:p>
    <w:p w:rsidR="00EF4249" w:rsidRDefault="00EF4249" w:rsidP="00EF4249">
      <w:pPr>
        <w:pStyle w:val="ConsPlusNormal"/>
        <w:jc w:val="center"/>
      </w:pPr>
      <w:r>
        <w:t>Сведения о трассе</w:t>
      </w:r>
    </w:p>
    <w:p w:rsidR="00EF4249" w:rsidRDefault="00EF4249" w:rsidP="00EF4249">
      <w:pPr>
        <w:pStyle w:val="ConsPlusNormal"/>
        <w:jc w:val="center"/>
      </w:pPr>
      <w:r>
        <w:t>муниципального маршрута регулярных перевозок</w:t>
      </w:r>
    </w:p>
    <w:p w:rsidR="00EF4249" w:rsidRDefault="00EF4249" w:rsidP="00EF4249">
      <w:pPr>
        <w:pStyle w:val="ConsPlusNormal"/>
        <w:jc w:val="center"/>
      </w:pPr>
      <w:r>
        <w:t>на территории города Нижневартовска</w:t>
      </w:r>
    </w:p>
    <w:p w:rsidR="00EF4249" w:rsidRDefault="00EF4249" w:rsidP="00EF4249">
      <w:pPr>
        <w:pStyle w:val="ConsPlusNormal"/>
        <w:jc w:val="both"/>
      </w:pPr>
    </w:p>
    <w:tbl>
      <w:tblPr>
        <w:tblW w:w="0" w:type="auto"/>
        <w:tblLayout w:type="fixed"/>
        <w:tblCellMar>
          <w:top w:w="102" w:type="dxa"/>
          <w:left w:w="62" w:type="dxa"/>
          <w:bottom w:w="102" w:type="dxa"/>
          <w:right w:w="62" w:type="dxa"/>
        </w:tblCellMar>
        <w:tblLook w:val="04A0" w:firstRow="1" w:lastRow="0" w:firstColumn="1" w:lastColumn="0" w:noHBand="0" w:noVBand="1"/>
      </w:tblPr>
      <w:tblGrid>
        <w:gridCol w:w="6350"/>
        <w:gridCol w:w="2693"/>
      </w:tblGrid>
      <w:tr w:rsidR="00EF4249" w:rsidTr="00EF4249">
        <w:tc>
          <w:tcPr>
            <w:tcW w:w="63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F4249" w:rsidRDefault="00EF4249">
            <w:pPr>
              <w:pStyle w:val="ConsPlusNormal"/>
              <w:spacing w:line="254" w:lineRule="auto"/>
              <w:jc w:val="both"/>
              <w:rPr>
                <w:lang w:eastAsia="en-US"/>
              </w:rPr>
            </w:pPr>
            <w:r>
              <w:rPr>
                <w:lang w:eastAsia="en-US"/>
              </w:rPr>
              <w:t>Организация, обслуживающая автомобильную дорогу</w:t>
            </w:r>
          </w:p>
        </w:tc>
        <w:tc>
          <w:tcPr>
            <w:tcW w:w="26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F4249" w:rsidRDefault="00EF4249">
            <w:pPr>
              <w:pStyle w:val="ConsPlusNormal"/>
              <w:spacing w:line="254" w:lineRule="auto"/>
              <w:rPr>
                <w:lang w:eastAsia="en-US"/>
              </w:rPr>
            </w:pPr>
          </w:p>
        </w:tc>
      </w:tr>
      <w:tr w:rsidR="00EF4249" w:rsidTr="00EF4249">
        <w:tc>
          <w:tcPr>
            <w:tcW w:w="63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F4249" w:rsidRDefault="00EF4249">
            <w:pPr>
              <w:pStyle w:val="ConsPlusNormal"/>
              <w:spacing w:line="254" w:lineRule="auto"/>
              <w:jc w:val="both"/>
              <w:rPr>
                <w:lang w:eastAsia="en-US"/>
              </w:rPr>
            </w:pPr>
            <w:r>
              <w:rPr>
                <w:lang w:eastAsia="en-US"/>
              </w:rPr>
              <w:t>Наличие мостов (между какими пунктами или на каком километре) и их грузоподъемность</w:t>
            </w:r>
          </w:p>
        </w:tc>
        <w:tc>
          <w:tcPr>
            <w:tcW w:w="26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F4249" w:rsidRDefault="00EF4249">
            <w:pPr>
              <w:pStyle w:val="ConsPlusNormal"/>
              <w:spacing w:line="254" w:lineRule="auto"/>
              <w:rPr>
                <w:lang w:eastAsia="en-US"/>
              </w:rPr>
            </w:pPr>
          </w:p>
        </w:tc>
      </w:tr>
      <w:tr w:rsidR="00EF4249" w:rsidTr="00EF4249">
        <w:tc>
          <w:tcPr>
            <w:tcW w:w="63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F4249" w:rsidRDefault="00EF4249">
            <w:pPr>
              <w:pStyle w:val="ConsPlusNormal"/>
              <w:spacing w:line="254" w:lineRule="auto"/>
              <w:jc w:val="both"/>
              <w:rPr>
                <w:lang w:eastAsia="en-US"/>
              </w:rPr>
            </w:pPr>
            <w:r>
              <w:rPr>
                <w:lang w:eastAsia="en-US"/>
              </w:rPr>
              <w:t>Наличие железнодорожных переездов (между какими пунктами или на каком километре) и их вид (охраняемые, неохраняемые)</w:t>
            </w:r>
          </w:p>
        </w:tc>
        <w:tc>
          <w:tcPr>
            <w:tcW w:w="26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F4249" w:rsidRDefault="00EF4249">
            <w:pPr>
              <w:pStyle w:val="ConsPlusNormal"/>
              <w:spacing w:line="254" w:lineRule="auto"/>
              <w:rPr>
                <w:lang w:eastAsia="en-US"/>
              </w:rPr>
            </w:pPr>
          </w:p>
        </w:tc>
      </w:tr>
      <w:tr w:rsidR="00EF4249" w:rsidTr="00EF4249">
        <w:tc>
          <w:tcPr>
            <w:tcW w:w="63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F4249" w:rsidRDefault="00EF4249">
            <w:pPr>
              <w:pStyle w:val="ConsPlusNormal"/>
              <w:spacing w:line="254" w:lineRule="auto"/>
              <w:jc w:val="both"/>
              <w:rPr>
                <w:lang w:eastAsia="en-US"/>
              </w:rPr>
            </w:pPr>
            <w:r>
              <w:rPr>
                <w:lang w:eastAsia="en-US"/>
              </w:rPr>
              <w:t xml:space="preserve">Наличие </w:t>
            </w:r>
            <w:proofErr w:type="spellStart"/>
            <w:r>
              <w:rPr>
                <w:lang w:eastAsia="en-US"/>
              </w:rPr>
              <w:t>съездных</w:t>
            </w:r>
            <w:proofErr w:type="spellEnd"/>
            <w:r>
              <w:rPr>
                <w:lang w:eastAsia="en-US"/>
              </w:rPr>
              <w:t xml:space="preserve"> площадок на остановочных пунктах</w:t>
            </w:r>
          </w:p>
        </w:tc>
        <w:tc>
          <w:tcPr>
            <w:tcW w:w="26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F4249" w:rsidRDefault="00EF4249">
            <w:pPr>
              <w:pStyle w:val="ConsPlusNormal"/>
              <w:spacing w:line="254" w:lineRule="auto"/>
              <w:rPr>
                <w:lang w:eastAsia="en-US"/>
              </w:rPr>
            </w:pPr>
          </w:p>
        </w:tc>
      </w:tr>
      <w:tr w:rsidR="00EF4249" w:rsidTr="00EF4249">
        <w:tc>
          <w:tcPr>
            <w:tcW w:w="63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F4249" w:rsidRDefault="00EF4249">
            <w:pPr>
              <w:pStyle w:val="ConsPlusNormal"/>
              <w:spacing w:line="254" w:lineRule="auto"/>
              <w:jc w:val="both"/>
              <w:rPr>
                <w:lang w:eastAsia="en-US"/>
              </w:rPr>
            </w:pPr>
            <w:r>
              <w:rPr>
                <w:lang w:eastAsia="en-US"/>
              </w:rPr>
              <w:t>Наличие разворотных площадок на конечных пунктах</w:t>
            </w:r>
          </w:p>
        </w:tc>
        <w:tc>
          <w:tcPr>
            <w:tcW w:w="26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F4249" w:rsidRDefault="00EF4249">
            <w:pPr>
              <w:pStyle w:val="ConsPlusNormal"/>
              <w:spacing w:line="254" w:lineRule="auto"/>
              <w:rPr>
                <w:lang w:eastAsia="en-US"/>
              </w:rPr>
            </w:pPr>
          </w:p>
        </w:tc>
      </w:tr>
    </w:tbl>
    <w:p w:rsidR="00EF4249" w:rsidRDefault="00EF4249" w:rsidP="00EF4249">
      <w:pPr>
        <w:pStyle w:val="ConsPlusNormal"/>
        <w:jc w:val="both"/>
      </w:pPr>
    </w:p>
    <w:p w:rsidR="00EF4249" w:rsidRDefault="00EF4249" w:rsidP="00EF4249">
      <w:pPr>
        <w:pStyle w:val="ConsPlusNormal"/>
        <w:jc w:val="both"/>
      </w:pPr>
      <w:r>
        <w:t>Дата заполнения ____________________________________________</w:t>
      </w:r>
    </w:p>
    <w:p w:rsidR="00EF4249" w:rsidRDefault="00EF4249" w:rsidP="00EF4249">
      <w:pPr>
        <w:pStyle w:val="ConsPlusNormal"/>
        <w:jc w:val="both"/>
      </w:pPr>
    </w:p>
    <w:p w:rsidR="00EF4249" w:rsidRDefault="00EF4249" w:rsidP="00EF4249">
      <w:pPr>
        <w:pStyle w:val="ConsPlusNormal"/>
        <w:jc w:val="right"/>
        <w:outlineLvl w:val="1"/>
      </w:pPr>
      <w:r>
        <w:t>Лист 9</w:t>
      </w:r>
    </w:p>
    <w:p w:rsidR="00EF4249" w:rsidRDefault="00EF4249" w:rsidP="00EF4249">
      <w:pPr>
        <w:pStyle w:val="ConsPlusNormal"/>
        <w:jc w:val="both"/>
      </w:pPr>
    </w:p>
    <w:p w:rsidR="00EF4249" w:rsidRDefault="00EF4249" w:rsidP="00EF4249">
      <w:pPr>
        <w:pStyle w:val="ConsPlusNormal"/>
        <w:jc w:val="center"/>
      </w:pPr>
      <w:r>
        <w:t>Выполнение</w:t>
      </w:r>
    </w:p>
    <w:p w:rsidR="00EF4249" w:rsidRDefault="00EF4249" w:rsidP="00EF4249">
      <w:pPr>
        <w:pStyle w:val="ConsPlusNormal"/>
        <w:jc w:val="center"/>
      </w:pPr>
      <w:r>
        <w:t>основных эксплуатационных показателей работы</w:t>
      </w:r>
    </w:p>
    <w:p w:rsidR="00EF4249" w:rsidRDefault="00EF4249" w:rsidP="00EF4249">
      <w:pPr>
        <w:pStyle w:val="ConsPlusNormal"/>
        <w:jc w:val="both"/>
      </w:pPr>
    </w:p>
    <w:tbl>
      <w:tblPr>
        <w:tblW w:w="0" w:type="auto"/>
        <w:tblLayout w:type="fixed"/>
        <w:tblCellMar>
          <w:top w:w="102" w:type="dxa"/>
          <w:left w:w="62" w:type="dxa"/>
          <w:bottom w:w="102" w:type="dxa"/>
          <w:right w:w="62" w:type="dxa"/>
        </w:tblCellMar>
        <w:tblLook w:val="04A0" w:firstRow="1" w:lastRow="0" w:firstColumn="1" w:lastColumn="0" w:noHBand="0" w:noVBand="1"/>
      </w:tblPr>
      <w:tblGrid>
        <w:gridCol w:w="3685"/>
        <w:gridCol w:w="1077"/>
        <w:gridCol w:w="1077"/>
        <w:gridCol w:w="1077"/>
        <w:gridCol w:w="1077"/>
        <w:gridCol w:w="1077"/>
      </w:tblGrid>
      <w:tr w:rsidR="00EF4249" w:rsidTr="00EF4249">
        <w:tc>
          <w:tcPr>
            <w:tcW w:w="36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F4249" w:rsidRDefault="00EF4249">
            <w:pPr>
              <w:pStyle w:val="ConsPlusNormal"/>
              <w:spacing w:line="254" w:lineRule="auto"/>
              <w:jc w:val="center"/>
              <w:rPr>
                <w:lang w:eastAsia="en-US"/>
              </w:rPr>
            </w:pPr>
            <w:r>
              <w:rPr>
                <w:lang w:eastAsia="en-US"/>
              </w:rPr>
              <w:t>Наименование показателя</w:t>
            </w:r>
          </w:p>
        </w:tc>
        <w:tc>
          <w:tcPr>
            <w:tcW w:w="10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F4249" w:rsidRDefault="00EF4249">
            <w:pPr>
              <w:pStyle w:val="ConsPlusNormal"/>
              <w:spacing w:line="254" w:lineRule="auto"/>
              <w:jc w:val="center"/>
              <w:rPr>
                <w:lang w:eastAsia="en-US"/>
              </w:rPr>
            </w:pPr>
            <w:r>
              <w:rPr>
                <w:lang w:eastAsia="en-US"/>
              </w:rPr>
              <w:t>20__ г.</w:t>
            </w:r>
          </w:p>
        </w:tc>
        <w:tc>
          <w:tcPr>
            <w:tcW w:w="10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F4249" w:rsidRDefault="00EF4249">
            <w:pPr>
              <w:pStyle w:val="ConsPlusNormal"/>
              <w:spacing w:line="254" w:lineRule="auto"/>
              <w:jc w:val="center"/>
              <w:rPr>
                <w:lang w:eastAsia="en-US"/>
              </w:rPr>
            </w:pPr>
            <w:r>
              <w:rPr>
                <w:lang w:eastAsia="en-US"/>
              </w:rPr>
              <w:t>20__ г.</w:t>
            </w:r>
          </w:p>
        </w:tc>
        <w:tc>
          <w:tcPr>
            <w:tcW w:w="10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F4249" w:rsidRDefault="00EF4249">
            <w:pPr>
              <w:pStyle w:val="ConsPlusNormal"/>
              <w:spacing w:line="254" w:lineRule="auto"/>
              <w:jc w:val="center"/>
              <w:rPr>
                <w:lang w:eastAsia="en-US"/>
              </w:rPr>
            </w:pPr>
            <w:r>
              <w:rPr>
                <w:lang w:eastAsia="en-US"/>
              </w:rPr>
              <w:t>20__ г.</w:t>
            </w:r>
          </w:p>
        </w:tc>
        <w:tc>
          <w:tcPr>
            <w:tcW w:w="10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F4249" w:rsidRDefault="00EF4249">
            <w:pPr>
              <w:pStyle w:val="ConsPlusNormal"/>
              <w:spacing w:line="254" w:lineRule="auto"/>
              <w:jc w:val="center"/>
              <w:rPr>
                <w:lang w:eastAsia="en-US"/>
              </w:rPr>
            </w:pPr>
            <w:r>
              <w:rPr>
                <w:lang w:eastAsia="en-US"/>
              </w:rPr>
              <w:t>20__ г.</w:t>
            </w:r>
          </w:p>
        </w:tc>
        <w:tc>
          <w:tcPr>
            <w:tcW w:w="10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F4249" w:rsidRDefault="00EF4249">
            <w:pPr>
              <w:pStyle w:val="ConsPlusNormal"/>
              <w:spacing w:line="254" w:lineRule="auto"/>
              <w:jc w:val="center"/>
              <w:rPr>
                <w:lang w:eastAsia="en-US"/>
              </w:rPr>
            </w:pPr>
            <w:r>
              <w:rPr>
                <w:lang w:eastAsia="en-US"/>
              </w:rPr>
              <w:t>20__ г.</w:t>
            </w:r>
          </w:p>
        </w:tc>
      </w:tr>
      <w:tr w:rsidR="00EF4249" w:rsidTr="00EF4249">
        <w:tc>
          <w:tcPr>
            <w:tcW w:w="36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F4249" w:rsidRDefault="00EF4249">
            <w:pPr>
              <w:pStyle w:val="ConsPlusNormal"/>
              <w:spacing w:line="254" w:lineRule="auto"/>
              <w:jc w:val="both"/>
              <w:rPr>
                <w:lang w:eastAsia="en-US"/>
              </w:rPr>
            </w:pPr>
            <w:r>
              <w:rPr>
                <w:lang w:eastAsia="en-US"/>
              </w:rPr>
              <w:t>Количество автобусов на маршруте</w:t>
            </w:r>
          </w:p>
        </w:tc>
        <w:tc>
          <w:tcPr>
            <w:tcW w:w="10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F4249" w:rsidRDefault="00EF4249">
            <w:pPr>
              <w:pStyle w:val="ConsPlusNormal"/>
              <w:spacing w:line="254" w:lineRule="auto"/>
              <w:rPr>
                <w:lang w:eastAsia="en-US"/>
              </w:rPr>
            </w:pPr>
          </w:p>
        </w:tc>
        <w:tc>
          <w:tcPr>
            <w:tcW w:w="10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F4249" w:rsidRDefault="00EF4249">
            <w:pPr>
              <w:pStyle w:val="ConsPlusNormal"/>
              <w:spacing w:line="254" w:lineRule="auto"/>
              <w:rPr>
                <w:lang w:eastAsia="en-US"/>
              </w:rPr>
            </w:pPr>
          </w:p>
        </w:tc>
        <w:tc>
          <w:tcPr>
            <w:tcW w:w="10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F4249" w:rsidRDefault="00EF4249">
            <w:pPr>
              <w:pStyle w:val="ConsPlusNormal"/>
              <w:spacing w:line="254" w:lineRule="auto"/>
              <w:rPr>
                <w:lang w:eastAsia="en-US"/>
              </w:rPr>
            </w:pPr>
          </w:p>
        </w:tc>
        <w:tc>
          <w:tcPr>
            <w:tcW w:w="10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F4249" w:rsidRDefault="00EF4249">
            <w:pPr>
              <w:pStyle w:val="ConsPlusNormal"/>
              <w:spacing w:line="254" w:lineRule="auto"/>
              <w:rPr>
                <w:lang w:eastAsia="en-US"/>
              </w:rPr>
            </w:pPr>
          </w:p>
        </w:tc>
        <w:tc>
          <w:tcPr>
            <w:tcW w:w="10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F4249" w:rsidRDefault="00EF4249">
            <w:pPr>
              <w:pStyle w:val="ConsPlusNormal"/>
              <w:spacing w:line="254" w:lineRule="auto"/>
              <w:rPr>
                <w:lang w:eastAsia="en-US"/>
              </w:rPr>
            </w:pPr>
          </w:p>
        </w:tc>
      </w:tr>
      <w:tr w:rsidR="00EF4249" w:rsidTr="00EF4249">
        <w:tc>
          <w:tcPr>
            <w:tcW w:w="36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F4249" w:rsidRDefault="00EF4249">
            <w:pPr>
              <w:pStyle w:val="ConsPlusNormal"/>
              <w:spacing w:line="254" w:lineRule="auto"/>
              <w:jc w:val="both"/>
              <w:rPr>
                <w:lang w:eastAsia="en-US"/>
              </w:rPr>
            </w:pPr>
            <w:r>
              <w:rPr>
                <w:lang w:eastAsia="en-US"/>
              </w:rPr>
              <w:t>Марка автобусов</w:t>
            </w:r>
          </w:p>
        </w:tc>
        <w:tc>
          <w:tcPr>
            <w:tcW w:w="10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F4249" w:rsidRDefault="00EF4249">
            <w:pPr>
              <w:pStyle w:val="ConsPlusNormal"/>
              <w:spacing w:line="254" w:lineRule="auto"/>
              <w:rPr>
                <w:lang w:eastAsia="en-US"/>
              </w:rPr>
            </w:pPr>
          </w:p>
        </w:tc>
        <w:tc>
          <w:tcPr>
            <w:tcW w:w="10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F4249" w:rsidRDefault="00EF4249">
            <w:pPr>
              <w:pStyle w:val="ConsPlusNormal"/>
              <w:spacing w:line="254" w:lineRule="auto"/>
              <w:rPr>
                <w:lang w:eastAsia="en-US"/>
              </w:rPr>
            </w:pPr>
          </w:p>
        </w:tc>
        <w:tc>
          <w:tcPr>
            <w:tcW w:w="10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F4249" w:rsidRDefault="00EF4249">
            <w:pPr>
              <w:pStyle w:val="ConsPlusNormal"/>
              <w:spacing w:line="254" w:lineRule="auto"/>
              <w:rPr>
                <w:lang w:eastAsia="en-US"/>
              </w:rPr>
            </w:pPr>
          </w:p>
        </w:tc>
        <w:tc>
          <w:tcPr>
            <w:tcW w:w="10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F4249" w:rsidRDefault="00EF4249">
            <w:pPr>
              <w:pStyle w:val="ConsPlusNormal"/>
              <w:spacing w:line="254" w:lineRule="auto"/>
              <w:rPr>
                <w:lang w:eastAsia="en-US"/>
              </w:rPr>
            </w:pPr>
          </w:p>
        </w:tc>
        <w:tc>
          <w:tcPr>
            <w:tcW w:w="10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F4249" w:rsidRDefault="00EF4249">
            <w:pPr>
              <w:pStyle w:val="ConsPlusNormal"/>
              <w:spacing w:line="254" w:lineRule="auto"/>
              <w:rPr>
                <w:lang w:eastAsia="en-US"/>
              </w:rPr>
            </w:pPr>
          </w:p>
        </w:tc>
      </w:tr>
      <w:tr w:rsidR="00EF4249" w:rsidTr="00EF4249">
        <w:tc>
          <w:tcPr>
            <w:tcW w:w="36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F4249" w:rsidRDefault="00EF4249">
            <w:pPr>
              <w:pStyle w:val="ConsPlusNormal"/>
              <w:spacing w:line="254" w:lineRule="auto"/>
              <w:jc w:val="both"/>
              <w:rPr>
                <w:lang w:eastAsia="en-US"/>
              </w:rPr>
            </w:pPr>
            <w:r>
              <w:rPr>
                <w:lang w:eastAsia="en-US"/>
              </w:rPr>
              <w:t>Перевезено пассажиров (тыс. чел.)</w:t>
            </w:r>
          </w:p>
        </w:tc>
        <w:tc>
          <w:tcPr>
            <w:tcW w:w="10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F4249" w:rsidRDefault="00EF4249">
            <w:pPr>
              <w:pStyle w:val="ConsPlusNormal"/>
              <w:spacing w:line="254" w:lineRule="auto"/>
              <w:rPr>
                <w:lang w:eastAsia="en-US"/>
              </w:rPr>
            </w:pPr>
          </w:p>
        </w:tc>
        <w:tc>
          <w:tcPr>
            <w:tcW w:w="10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F4249" w:rsidRDefault="00EF4249">
            <w:pPr>
              <w:pStyle w:val="ConsPlusNormal"/>
              <w:spacing w:line="254" w:lineRule="auto"/>
              <w:rPr>
                <w:lang w:eastAsia="en-US"/>
              </w:rPr>
            </w:pPr>
          </w:p>
        </w:tc>
        <w:tc>
          <w:tcPr>
            <w:tcW w:w="10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F4249" w:rsidRDefault="00EF4249">
            <w:pPr>
              <w:pStyle w:val="ConsPlusNormal"/>
              <w:spacing w:line="254" w:lineRule="auto"/>
              <w:rPr>
                <w:lang w:eastAsia="en-US"/>
              </w:rPr>
            </w:pPr>
          </w:p>
        </w:tc>
        <w:tc>
          <w:tcPr>
            <w:tcW w:w="10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F4249" w:rsidRDefault="00EF4249">
            <w:pPr>
              <w:pStyle w:val="ConsPlusNormal"/>
              <w:spacing w:line="254" w:lineRule="auto"/>
              <w:rPr>
                <w:lang w:eastAsia="en-US"/>
              </w:rPr>
            </w:pPr>
          </w:p>
        </w:tc>
        <w:tc>
          <w:tcPr>
            <w:tcW w:w="10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F4249" w:rsidRDefault="00EF4249">
            <w:pPr>
              <w:pStyle w:val="ConsPlusNormal"/>
              <w:spacing w:line="254" w:lineRule="auto"/>
              <w:rPr>
                <w:lang w:eastAsia="en-US"/>
              </w:rPr>
            </w:pPr>
          </w:p>
        </w:tc>
      </w:tr>
      <w:tr w:rsidR="00EF4249" w:rsidTr="00EF4249">
        <w:tc>
          <w:tcPr>
            <w:tcW w:w="36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F4249" w:rsidRDefault="00EF4249">
            <w:pPr>
              <w:pStyle w:val="ConsPlusNormal"/>
              <w:spacing w:line="254" w:lineRule="auto"/>
              <w:jc w:val="both"/>
              <w:rPr>
                <w:lang w:eastAsia="en-US"/>
              </w:rPr>
            </w:pPr>
            <w:r>
              <w:rPr>
                <w:lang w:eastAsia="en-US"/>
              </w:rPr>
              <w:t xml:space="preserve">Выполнено </w:t>
            </w:r>
            <w:proofErr w:type="spellStart"/>
            <w:r>
              <w:rPr>
                <w:lang w:eastAsia="en-US"/>
              </w:rPr>
              <w:t>пассажиро</w:t>
            </w:r>
            <w:proofErr w:type="spellEnd"/>
            <w:r>
              <w:rPr>
                <w:lang w:eastAsia="en-US"/>
              </w:rPr>
              <w:t>-километров (тыс.)</w:t>
            </w:r>
          </w:p>
        </w:tc>
        <w:tc>
          <w:tcPr>
            <w:tcW w:w="10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F4249" w:rsidRDefault="00EF4249">
            <w:pPr>
              <w:pStyle w:val="ConsPlusNormal"/>
              <w:spacing w:line="254" w:lineRule="auto"/>
              <w:rPr>
                <w:lang w:eastAsia="en-US"/>
              </w:rPr>
            </w:pPr>
          </w:p>
        </w:tc>
        <w:tc>
          <w:tcPr>
            <w:tcW w:w="10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F4249" w:rsidRDefault="00EF4249">
            <w:pPr>
              <w:pStyle w:val="ConsPlusNormal"/>
              <w:spacing w:line="254" w:lineRule="auto"/>
              <w:rPr>
                <w:lang w:eastAsia="en-US"/>
              </w:rPr>
            </w:pPr>
          </w:p>
        </w:tc>
        <w:tc>
          <w:tcPr>
            <w:tcW w:w="10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F4249" w:rsidRDefault="00EF4249">
            <w:pPr>
              <w:pStyle w:val="ConsPlusNormal"/>
              <w:spacing w:line="254" w:lineRule="auto"/>
              <w:rPr>
                <w:lang w:eastAsia="en-US"/>
              </w:rPr>
            </w:pPr>
          </w:p>
        </w:tc>
        <w:tc>
          <w:tcPr>
            <w:tcW w:w="10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F4249" w:rsidRDefault="00EF4249">
            <w:pPr>
              <w:pStyle w:val="ConsPlusNormal"/>
              <w:spacing w:line="254" w:lineRule="auto"/>
              <w:rPr>
                <w:lang w:eastAsia="en-US"/>
              </w:rPr>
            </w:pPr>
          </w:p>
        </w:tc>
        <w:tc>
          <w:tcPr>
            <w:tcW w:w="10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F4249" w:rsidRDefault="00EF4249">
            <w:pPr>
              <w:pStyle w:val="ConsPlusNormal"/>
              <w:spacing w:line="254" w:lineRule="auto"/>
              <w:rPr>
                <w:lang w:eastAsia="en-US"/>
              </w:rPr>
            </w:pPr>
          </w:p>
        </w:tc>
      </w:tr>
      <w:tr w:rsidR="00EF4249" w:rsidTr="00EF4249">
        <w:tc>
          <w:tcPr>
            <w:tcW w:w="36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F4249" w:rsidRDefault="00EF4249">
            <w:pPr>
              <w:pStyle w:val="ConsPlusNormal"/>
              <w:spacing w:line="254" w:lineRule="auto"/>
              <w:jc w:val="both"/>
              <w:rPr>
                <w:lang w:eastAsia="en-US"/>
              </w:rPr>
            </w:pPr>
            <w:r>
              <w:rPr>
                <w:lang w:eastAsia="en-US"/>
              </w:rPr>
              <w:t>Автомобиле-часы работы (час)</w:t>
            </w:r>
          </w:p>
        </w:tc>
        <w:tc>
          <w:tcPr>
            <w:tcW w:w="10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F4249" w:rsidRDefault="00EF4249">
            <w:pPr>
              <w:pStyle w:val="ConsPlusNormal"/>
              <w:spacing w:line="254" w:lineRule="auto"/>
              <w:rPr>
                <w:lang w:eastAsia="en-US"/>
              </w:rPr>
            </w:pPr>
          </w:p>
        </w:tc>
        <w:tc>
          <w:tcPr>
            <w:tcW w:w="10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F4249" w:rsidRDefault="00EF4249">
            <w:pPr>
              <w:pStyle w:val="ConsPlusNormal"/>
              <w:spacing w:line="254" w:lineRule="auto"/>
              <w:rPr>
                <w:lang w:eastAsia="en-US"/>
              </w:rPr>
            </w:pPr>
          </w:p>
        </w:tc>
        <w:tc>
          <w:tcPr>
            <w:tcW w:w="10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F4249" w:rsidRDefault="00EF4249">
            <w:pPr>
              <w:pStyle w:val="ConsPlusNormal"/>
              <w:spacing w:line="254" w:lineRule="auto"/>
              <w:rPr>
                <w:lang w:eastAsia="en-US"/>
              </w:rPr>
            </w:pPr>
          </w:p>
        </w:tc>
        <w:tc>
          <w:tcPr>
            <w:tcW w:w="10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F4249" w:rsidRDefault="00EF4249">
            <w:pPr>
              <w:pStyle w:val="ConsPlusNormal"/>
              <w:spacing w:line="254" w:lineRule="auto"/>
              <w:rPr>
                <w:lang w:eastAsia="en-US"/>
              </w:rPr>
            </w:pPr>
          </w:p>
        </w:tc>
        <w:tc>
          <w:tcPr>
            <w:tcW w:w="10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F4249" w:rsidRDefault="00EF4249">
            <w:pPr>
              <w:pStyle w:val="ConsPlusNormal"/>
              <w:spacing w:line="254" w:lineRule="auto"/>
              <w:rPr>
                <w:lang w:eastAsia="en-US"/>
              </w:rPr>
            </w:pPr>
          </w:p>
        </w:tc>
      </w:tr>
      <w:tr w:rsidR="00EF4249" w:rsidTr="00EF4249">
        <w:tc>
          <w:tcPr>
            <w:tcW w:w="36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F4249" w:rsidRDefault="00EF4249">
            <w:pPr>
              <w:pStyle w:val="ConsPlusNormal"/>
              <w:spacing w:line="254" w:lineRule="auto"/>
              <w:jc w:val="both"/>
              <w:rPr>
                <w:lang w:eastAsia="en-US"/>
              </w:rPr>
            </w:pPr>
            <w:r>
              <w:rPr>
                <w:lang w:eastAsia="en-US"/>
              </w:rPr>
              <w:t>Средняя эксплуатационная скорость (км/ч)</w:t>
            </w:r>
          </w:p>
        </w:tc>
        <w:tc>
          <w:tcPr>
            <w:tcW w:w="10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F4249" w:rsidRDefault="00EF4249">
            <w:pPr>
              <w:pStyle w:val="ConsPlusNormal"/>
              <w:spacing w:line="254" w:lineRule="auto"/>
              <w:rPr>
                <w:lang w:eastAsia="en-US"/>
              </w:rPr>
            </w:pPr>
          </w:p>
        </w:tc>
        <w:tc>
          <w:tcPr>
            <w:tcW w:w="10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F4249" w:rsidRDefault="00EF4249">
            <w:pPr>
              <w:pStyle w:val="ConsPlusNormal"/>
              <w:spacing w:line="254" w:lineRule="auto"/>
              <w:rPr>
                <w:lang w:eastAsia="en-US"/>
              </w:rPr>
            </w:pPr>
          </w:p>
        </w:tc>
        <w:tc>
          <w:tcPr>
            <w:tcW w:w="10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F4249" w:rsidRDefault="00EF4249">
            <w:pPr>
              <w:pStyle w:val="ConsPlusNormal"/>
              <w:spacing w:line="254" w:lineRule="auto"/>
              <w:rPr>
                <w:lang w:eastAsia="en-US"/>
              </w:rPr>
            </w:pPr>
          </w:p>
        </w:tc>
        <w:tc>
          <w:tcPr>
            <w:tcW w:w="10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F4249" w:rsidRDefault="00EF4249">
            <w:pPr>
              <w:pStyle w:val="ConsPlusNormal"/>
              <w:spacing w:line="254" w:lineRule="auto"/>
              <w:rPr>
                <w:lang w:eastAsia="en-US"/>
              </w:rPr>
            </w:pPr>
          </w:p>
        </w:tc>
        <w:tc>
          <w:tcPr>
            <w:tcW w:w="10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F4249" w:rsidRDefault="00EF4249">
            <w:pPr>
              <w:pStyle w:val="ConsPlusNormal"/>
              <w:spacing w:line="254" w:lineRule="auto"/>
              <w:rPr>
                <w:lang w:eastAsia="en-US"/>
              </w:rPr>
            </w:pPr>
          </w:p>
        </w:tc>
      </w:tr>
      <w:tr w:rsidR="00EF4249" w:rsidTr="00EF4249">
        <w:tc>
          <w:tcPr>
            <w:tcW w:w="36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F4249" w:rsidRDefault="00EF4249">
            <w:pPr>
              <w:pStyle w:val="ConsPlusNormal"/>
              <w:spacing w:line="254" w:lineRule="auto"/>
              <w:jc w:val="both"/>
              <w:rPr>
                <w:lang w:eastAsia="en-US"/>
              </w:rPr>
            </w:pPr>
            <w:r>
              <w:rPr>
                <w:lang w:eastAsia="en-US"/>
              </w:rPr>
              <w:t>Общий пробег (км)</w:t>
            </w:r>
          </w:p>
        </w:tc>
        <w:tc>
          <w:tcPr>
            <w:tcW w:w="10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F4249" w:rsidRDefault="00EF4249">
            <w:pPr>
              <w:pStyle w:val="ConsPlusNormal"/>
              <w:spacing w:line="254" w:lineRule="auto"/>
              <w:rPr>
                <w:lang w:eastAsia="en-US"/>
              </w:rPr>
            </w:pPr>
          </w:p>
        </w:tc>
        <w:tc>
          <w:tcPr>
            <w:tcW w:w="10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F4249" w:rsidRDefault="00EF4249">
            <w:pPr>
              <w:pStyle w:val="ConsPlusNormal"/>
              <w:spacing w:line="254" w:lineRule="auto"/>
              <w:rPr>
                <w:lang w:eastAsia="en-US"/>
              </w:rPr>
            </w:pPr>
          </w:p>
        </w:tc>
        <w:tc>
          <w:tcPr>
            <w:tcW w:w="10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F4249" w:rsidRDefault="00EF4249">
            <w:pPr>
              <w:pStyle w:val="ConsPlusNormal"/>
              <w:spacing w:line="254" w:lineRule="auto"/>
              <w:rPr>
                <w:lang w:eastAsia="en-US"/>
              </w:rPr>
            </w:pPr>
          </w:p>
        </w:tc>
        <w:tc>
          <w:tcPr>
            <w:tcW w:w="10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F4249" w:rsidRDefault="00EF4249">
            <w:pPr>
              <w:pStyle w:val="ConsPlusNormal"/>
              <w:spacing w:line="254" w:lineRule="auto"/>
              <w:rPr>
                <w:lang w:eastAsia="en-US"/>
              </w:rPr>
            </w:pPr>
          </w:p>
        </w:tc>
        <w:tc>
          <w:tcPr>
            <w:tcW w:w="10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F4249" w:rsidRDefault="00EF4249">
            <w:pPr>
              <w:pStyle w:val="ConsPlusNormal"/>
              <w:spacing w:line="254" w:lineRule="auto"/>
              <w:rPr>
                <w:lang w:eastAsia="en-US"/>
              </w:rPr>
            </w:pPr>
          </w:p>
        </w:tc>
      </w:tr>
      <w:tr w:rsidR="00EF4249" w:rsidTr="00EF4249">
        <w:tc>
          <w:tcPr>
            <w:tcW w:w="36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F4249" w:rsidRDefault="00EF4249">
            <w:pPr>
              <w:pStyle w:val="ConsPlusNormal"/>
              <w:spacing w:line="254" w:lineRule="auto"/>
              <w:jc w:val="both"/>
              <w:rPr>
                <w:lang w:eastAsia="en-US"/>
              </w:rPr>
            </w:pPr>
            <w:r>
              <w:rPr>
                <w:lang w:eastAsia="en-US"/>
              </w:rPr>
              <w:t>Коэффициент использования вместимости (%)</w:t>
            </w:r>
          </w:p>
        </w:tc>
        <w:tc>
          <w:tcPr>
            <w:tcW w:w="10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F4249" w:rsidRDefault="00EF4249">
            <w:pPr>
              <w:pStyle w:val="ConsPlusNormal"/>
              <w:spacing w:line="254" w:lineRule="auto"/>
              <w:rPr>
                <w:lang w:eastAsia="en-US"/>
              </w:rPr>
            </w:pPr>
          </w:p>
        </w:tc>
        <w:tc>
          <w:tcPr>
            <w:tcW w:w="10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F4249" w:rsidRDefault="00EF4249">
            <w:pPr>
              <w:pStyle w:val="ConsPlusNormal"/>
              <w:spacing w:line="254" w:lineRule="auto"/>
              <w:rPr>
                <w:lang w:eastAsia="en-US"/>
              </w:rPr>
            </w:pPr>
          </w:p>
        </w:tc>
        <w:tc>
          <w:tcPr>
            <w:tcW w:w="10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F4249" w:rsidRDefault="00EF4249">
            <w:pPr>
              <w:pStyle w:val="ConsPlusNormal"/>
              <w:spacing w:line="254" w:lineRule="auto"/>
              <w:rPr>
                <w:lang w:eastAsia="en-US"/>
              </w:rPr>
            </w:pPr>
          </w:p>
        </w:tc>
        <w:tc>
          <w:tcPr>
            <w:tcW w:w="10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F4249" w:rsidRDefault="00EF4249">
            <w:pPr>
              <w:pStyle w:val="ConsPlusNormal"/>
              <w:spacing w:line="254" w:lineRule="auto"/>
              <w:rPr>
                <w:lang w:eastAsia="en-US"/>
              </w:rPr>
            </w:pPr>
          </w:p>
        </w:tc>
        <w:tc>
          <w:tcPr>
            <w:tcW w:w="10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F4249" w:rsidRDefault="00EF4249">
            <w:pPr>
              <w:pStyle w:val="ConsPlusNormal"/>
              <w:spacing w:line="254" w:lineRule="auto"/>
              <w:rPr>
                <w:lang w:eastAsia="en-US"/>
              </w:rPr>
            </w:pPr>
          </w:p>
        </w:tc>
      </w:tr>
      <w:tr w:rsidR="00EF4249" w:rsidTr="00EF4249">
        <w:tc>
          <w:tcPr>
            <w:tcW w:w="36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F4249" w:rsidRDefault="00EF4249">
            <w:pPr>
              <w:pStyle w:val="ConsPlusNormal"/>
              <w:spacing w:line="254" w:lineRule="auto"/>
              <w:jc w:val="both"/>
              <w:rPr>
                <w:lang w:eastAsia="en-US"/>
              </w:rPr>
            </w:pPr>
            <w:r>
              <w:rPr>
                <w:lang w:eastAsia="en-US"/>
              </w:rPr>
              <w:t>Выручка на маршруте (тыс. руб.)</w:t>
            </w:r>
          </w:p>
        </w:tc>
        <w:tc>
          <w:tcPr>
            <w:tcW w:w="10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F4249" w:rsidRDefault="00EF4249">
            <w:pPr>
              <w:pStyle w:val="ConsPlusNormal"/>
              <w:spacing w:line="254" w:lineRule="auto"/>
              <w:rPr>
                <w:lang w:eastAsia="en-US"/>
              </w:rPr>
            </w:pPr>
          </w:p>
        </w:tc>
        <w:tc>
          <w:tcPr>
            <w:tcW w:w="10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F4249" w:rsidRDefault="00EF4249">
            <w:pPr>
              <w:pStyle w:val="ConsPlusNormal"/>
              <w:spacing w:line="254" w:lineRule="auto"/>
              <w:rPr>
                <w:lang w:eastAsia="en-US"/>
              </w:rPr>
            </w:pPr>
          </w:p>
        </w:tc>
        <w:tc>
          <w:tcPr>
            <w:tcW w:w="10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F4249" w:rsidRDefault="00EF4249">
            <w:pPr>
              <w:pStyle w:val="ConsPlusNormal"/>
              <w:spacing w:line="254" w:lineRule="auto"/>
              <w:rPr>
                <w:lang w:eastAsia="en-US"/>
              </w:rPr>
            </w:pPr>
          </w:p>
        </w:tc>
        <w:tc>
          <w:tcPr>
            <w:tcW w:w="10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F4249" w:rsidRDefault="00EF4249">
            <w:pPr>
              <w:pStyle w:val="ConsPlusNormal"/>
              <w:spacing w:line="254" w:lineRule="auto"/>
              <w:rPr>
                <w:lang w:eastAsia="en-US"/>
              </w:rPr>
            </w:pPr>
          </w:p>
        </w:tc>
        <w:tc>
          <w:tcPr>
            <w:tcW w:w="10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F4249" w:rsidRDefault="00EF4249">
            <w:pPr>
              <w:pStyle w:val="ConsPlusNormal"/>
              <w:spacing w:line="254" w:lineRule="auto"/>
              <w:rPr>
                <w:lang w:eastAsia="en-US"/>
              </w:rPr>
            </w:pPr>
          </w:p>
        </w:tc>
      </w:tr>
      <w:tr w:rsidR="00EF4249" w:rsidTr="00EF4249">
        <w:tc>
          <w:tcPr>
            <w:tcW w:w="36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F4249" w:rsidRDefault="00EF4249">
            <w:pPr>
              <w:pStyle w:val="ConsPlusNormal"/>
              <w:spacing w:line="254" w:lineRule="auto"/>
              <w:jc w:val="both"/>
              <w:rPr>
                <w:lang w:eastAsia="en-US"/>
              </w:rPr>
            </w:pPr>
            <w:r>
              <w:rPr>
                <w:lang w:eastAsia="en-US"/>
              </w:rPr>
              <w:t>Количество рейсов, в том числе:</w:t>
            </w:r>
          </w:p>
        </w:tc>
        <w:tc>
          <w:tcPr>
            <w:tcW w:w="10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F4249" w:rsidRDefault="00EF4249">
            <w:pPr>
              <w:pStyle w:val="ConsPlusNormal"/>
              <w:spacing w:line="254" w:lineRule="auto"/>
              <w:rPr>
                <w:lang w:eastAsia="en-US"/>
              </w:rPr>
            </w:pPr>
          </w:p>
        </w:tc>
        <w:tc>
          <w:tcPr>
            <w:tcW w:w="10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F4249" w:rsidRDefault="00EF4249">
            <w:pPr>
              <w:pStyle w:val="ConsPlusNormal"/>
              <w:spacing w:line="254" w:lineRule="auto"/>
              <w:rPr>
                <w:lang w:eastAsia="en-US"/>
              </w:rPr>
            </w:pPr>
          </w:p>
        </w:tc>
        <w:tc>
          <w:tcPr>
            <w:tcW w:w="10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F4249" w:rsidRDefault="00EF4249">
            <w:pPr>
              <w:pStyle w:val="ConsPlusNormal"/>
              <w:spacing w:line="254" w:lineRule="auto"/>
              <w:rPr>
                <w:lang w:eastAsia="en-US"/>
              </w:rPr>
            </w:pPr>
          </w:p>
        </w:tc>
        <w:tc>
          <w:tcPr>
            <w:tcW w:w="10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F4249" w:rsidRDefault="00EF4249">
            <w:pPr>
              <w:pStyle w:val="ConsPlusNormal"/>
              <w:spacing w:line="254" w:lineRule="auto"/>
              <w:rPr>
                <w:lang w:eastAsia="en-US"/>
              </w:rPr>
            </w:pPr>
          </w:p>
        </w:tc>
        <w:tc>
          <w:tcPr>
            <w:tcW w:w="10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F4249" w:rsidRDefault="00EF4249">
            <w:pPr>
              <w:pStyle w:val="ConsPlusNormal"/>
              <w:spacing w:line="254" w:lineRule="auto"/>
              <w:rPr>
                <w:lang w:eastAsia="en-US"/>
              </w:rPr>
            </w:pPr>
          </w:p>
        </w:tc>
      </w:tr>
      <w:tr w:rsidR="00EF4249" w:rsidTr="00EF4249">
        <w:tc>
          <w:tcPr>
            <w:tcW w:w="36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F4249" w:rsidRDefault="00EF4249">
            <w:pPr>
              <w:pStyle w:val="ConsPlusNormal"/>
              <w:spacing w:line="254" w:lineRule="auto"/>
              <w:jc w:val="both"/>
              <w:rPr>
                <w:lang w:eastAsia="en-US"/>
              </w:rPr>
            </w:pPr>
            <w:r>
              <w:rPr>
                <w:lang w:eastAsia="en-US"/>
              </w:rPr>
              <w:t>плановое</w:t>
            </w:r>
          </w:p>
        </w:tc>
        <w:tc>
          <w:tcPr>
            <w:tcW w:w="10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F4249" w:rsidRDefault="00EF4249">
            <w:pPr>
              <w:pStyle w:val="ConsPlusNormal"/>
              <w:spacing w:line="254" w:lineRule="auto"/>
              <w:rPr>
                <w:lang w:eastAsia="en-US"/>
              </w:rPr>
            </w:pPr>
          </w:p>
        </w:tc>
        <w:tc>
          <w:tcPr>
            <w:tcW w:w="10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F4249" w:rsidRDefault="00EF4249">
            <w:pPr>
              <w:pStyle w:val="ConsPlusNormal"/>
              <w:spacing w:line="254" w:lineRule="auto"/>
              <w:rPr>
                <w:lang w:eastAsia="en-US"/>
              </w:rPr>
            </w:pPr>
          </w:p>
        </w:tc>
        <w:tc>
          <w:tcPr>
            <w:tcW w:w="10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F4249" w:rsidRDefault="00EF4249">
            <w:pPr>
              <w:pStyle w:val="ConsPlusNormal"/>
              <w:spacing w:line="254" w:lineRule="auto"/>
              <w:rPr>
                <w:lang w:eastAsia="en-US"/>
              </w:rPr>
            </w:pPr>
          </w:p>
        </w:tc>
        <w:tc>
          <w:tcPr>
            <w:tcW w:w="10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F4249" w:rsidRDefault="00EF4249">
            <w:pPr>
              <w:pStyle w:val="ConsPlusNormal"/>
              <w:spacing w:line="254" w:lineRule="auto"/>
              <w:rPr>
                <w:lang w:eastAsia="en-US"/>
              </w:rPr>
            </w:pPr>
          </w:p>
        </w:tc>
        <w:tc>
          <w:tcPr>
            <w:tcW w:w="10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F4249" w:rsidRDefault="00EF4249">
            <w:pPr>
              <w:pStyle w:val="ConsPlusNormal"/>
              <w:spacing w:line="254" w:lineRule="auto"/>
              <w:rPr>
                <w:lang w:eastAsia="en-US"/>
              </w:rPr>
            </w:pPr>
          </w:p>
        </w:tc>
      </w:tr>
      <w:tr w:rsidR="00EF4249" w:rsidTr="00EF4249">
        <w:tc>
          <w:tcPr>
            <w:tcW w:w="36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F4249" w:rsidRDefault="00EF4249">
            <w:pPr>
              <w:pStyle w:val="ConsPlusNormal"/>
              <w:spacing w:line="254" w:lineRule="auto"/>
              <w:jc w:val="both"/>
              <w:rPr>
                <w:lang w:eastAsia="en-US"/>
              </w:rPr>
            </w:pPr>
            <w:r>
              <w:rPr>
                <w:lang w:eastAsia="en-US"/>
              </w:rPr>
              <w:t>фактическое</w:t>
            </w:r>
          </w:p>
        </w:tc>
        <w:tc>
          <w:tcPr>
            <w:tcW w:w="10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F4249" w:rsidRDefault="00EF4249">
            <w:pPr>
              <w:pStyle w:val="ConsPlusNormal"/>
              <w:spacing w:line="254" w:lineRule="auto"/>
              <w:rPr>
                <w:lang w:eastAsia="en-US"/>
              </w:rPr>
            </w:pPr>
          </w:p>
        </w:tc>
        <w:tc>
          <w:tcPr>
            <w:tcW w:w="10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F4249" w:rsidRDefault="00EF4249">
            <w:pPr>
              <w:pStyle w:val="ConsPlusNormal"/>
              <w:spacing w:line="254" w:lineRule="auto"/>
              <w:rPr>
                <w:lang w:eastAsia="en-US"/>
              </w:rPr>
            </w:pPr>
          </w:p>
        </w:tc>
        <w:tc>
          <w:tcPr>
            <w:tcW w:w="10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F4249" w:rsidRDefault="00EF4249">
            <w:pPr>
              <w:pStyle w:val="ConsPlusNormal"/>
              <w:spacing w:line="254" w:lineRule="auto"/>
              <w:rPr>
                <w:lang w:eastAsia="en-US"/>
              </w:rPr>
            </w:pPr>
          </w:p>
        </w:tc>
        <w:tc>
          <w:tcPr>
            <w:tcW w:w="10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F4249" w:rsidRDefault="00EF4249">
            <w:pPr>
              <w:pStyle w:val="ConsPlusNormal"/>
              <w:spacing w:line="254" w:lineRule="auto"/>
              <w:rPr>
                <w:lang w:eastAsia="en-US"/>
              </w:rPr>
            </w:pPr>
          </w:p>
        </w:tc>
        <w:tc>
          <w:tcPr>
            <w:tcW w:w="10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F4249" w:rsidRDefault="00EF4249">
            <w:pPr>
              <w:pStyle w:val="ConsPlusNormal"/>
              <w:spacing w:line="254" w:lineRule="auto"/>
              <w:rPr>
                <w:lang w:eastAsia="en-US"/>
              </w:rPr>
            </w:pPr>
          </w:p>
        </w:tc>
      </w:tr>
    </w:tbl>
    <w:p w:rsidR="00EF4249" w:rsidRDefault="00EF4249" w:rsidP="00EF4249">
      <w:pPr>
        <w:pStyle w:val="ConsPlusNormal"/>
        <w:jc w:val="both"/>
      </w:pPr>
    </w:p>
    <w:p w:rsidR="00EF4249" w:rsidRDefault="00EF4249" w:rsidP="00EF4249">
      <w:pPr>
        <w:pStyle w:val="ConsPlusNormal"/>
        <w:jc w:val="right"/>
        <w:outlineLvl w:val="1"/>
      </w:pPr>
      <w:r>
        <w:t>Лист 10</w:t>
      </w:r>
    </w:p>
    <w:p w:rsidR="00EF4249" w:rsidRDefault="00EF4249" w:rsidP="00EF4249">
      <w:pPr>
        <w:pStyle w:val="ConsPlusNormal"/>
        <w:jc w:val="both"/>
      </w:pPr>
    </w:p>
    <w:p w:rsidR="00EF4249" w:rsidRDefault="00EF4249" w:rsidP="00EF4249">
      <w:pPr>
        <w:pStyle w:val="ConsPlusNormal"/>
        <w:jc w:val="center"/>
      </w:pPr>
      <w:r>
        <w:t>Начало и окончание движения автобусов на линии, интервалы</w:t>
      </w:r>
    </w:p>
    <w:p w:rsidR="00EF4249" w:rsidRDefault="00EF4249" w:rsidP="00EF4249">
      <w:pPr>
        <w:pStyle w:val="ConsPlusNormal"/>
        <w:jc w:val="center"/>
      </w:pPr>
      <w:r>
        <w:t>движения по периодам дня (в мин.) и дням недели</w:t>
      </w:r>
    </w:p>
    <w:p w:rsidR="00EF4249" w:rsidRDefault="00EF4249" w:rsidP="00EF4249">
      <w:pPr>
        <w:pStyle w:val="ConsPlusNormal"/>
        <w:jc w:val="center"/>
      </w:pPr>
      <w:r>
        <w:t>(будние, выходные и праздничные)</w:t>
      </w:r>
    </w:p>
    <w:p w:rsidR="00EF4249" w:rsidRDefault="00EF4249" w:rsidP="00EF4249">
      <w:pPr>
        <w:pStyle w:val="ConsPlusNormal"/>
        <w:jc w:val="both"/>
      </w:pPr>
    </w:p>
    <w:tbl>
      <w:tblPr>
        <w:tblW w:w="0" w:type="auto"/>
        <w:tblLayout w:type="fixed"/>
        <w:tblCellMar>
          <w:top w:w="102" w:type="dxa"/>
          <w:left w:w="62" w:type="dxa"/>
          <w:bottom w:w="102" w:type="dxa"/>
          <w:right w:w="62" w:type="dxa"/>
        </w:tblCellMar>
        <w:tblLook w:val="04A0" w:firstRow="1" w:lastRow="0" w:firstColumn="1" w:lastColumn="0" w:noHBand="0" w:noVBand="1"/>
      </w:tblPr>
      <w:tblGrid>
        <w:gridCol w:w="1304"/>
        <w:gridCol w:w="1304"/>
        <w:gridCol w:w="1430"/>
        <w:gridCol w:w="1417"/>
        <w:gridCol w:w="1417"/>
        <w:gridCol w:w="2154"/>
      </w:tblGrid>
      <w:tr w:rsidR="00EF4249" w:rsidTr="00EF4249">
        <w:tc>
          <w:tcPr>
            <w:tcW w:w="13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F4249" w:rsidRDefault="00EF4249">
            <w:pPr>
              <w:pStyle w:val="ConsPlusNormal"/>
              <w:spacing w:line="254" w:lineRule="auto"/>
              <w:jc w:val="center"/>
              <w:rPr>
                <w:lang w:eastAsia="en-US"/>
              </w:rPr>
            </w:pPr>
            <w:r>
              <w:rPr>
                <w:lang w:eastAsia="en-US"/>
              </w:rPr>
              <w:t>Начало движения</w:t>
            </w:r>
          </w:p>
        </w:tc>
        <w:tc>
          <w:tcPr>
            <w:tcW w:w="13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F4249" w:rsidRDefault="00EF4249">
            <w:pPr>
              <w:pStyle w:val="ConsPlusNormal"/>
              <w:spacing w:line="254" w:lineRule="auto"/>
              <w:jc w:val="center"/>
              <w:rPr>
                <w:lang w:eastAsia="en-US"/>
              </w:rPr>
            </w:pPr>
            <w:r>
              <w:rPr>
                <w:lang w:eastAsia="en-US"/>
              </w:rPr>
              <w:t>Окончание движения</w:t>
            </w:r>
          </w:p>
        </w:tc>
        <w:tc>
          <w:tcPr>
            <w:tcW w:w="14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F4249" w:rsidRDefault="00EF4249">
            <w:pPr>
              <w:pStyle w:val="ConsPlusNormal"/>
              <w:spacing w:line="254" w:lineRule="auto"/>
              <w:jc w:val="center"/>
              <w:rPr>
                <w:lang w:eastAsia="en-US"/>
              </w:rPr>
            </w:pPr>
            <w:r>
              <w:rPr>
                <w:lang w:eastAsia="en-US"/>
              </w:rPr>
              <w:t>Периоды времени</w:t>
            </w:r>
          </w:p>
          <w:p w:rsidR="00EF4249" w:rsidRDefault="00EF4249">
            <w:pPr>
              <w:pStyle w:val="ConsPlusNormal"/>
              <w:spacing w:line="254" w:lineRule="auto"/>
              <w:jc w:val="center"/>
              <w:rPr>
                <w:lang w:eastAsia="en-US"/>
              </w:rPr>
            </w:pPr>
            <w:r>
              <w:rPr>
                <w:lang w:eastAsia="en-US"/>
              </w:rPr>
              <w:t>(с __ до __)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F4249" w:rsidRDefault="00EF4249">
            <w:pPr>
              <w:pStyle w:val="ConsPlusNormal"/>
              <w:spacing w:line="254" w:lineRule="auto"/>
              <w:jc w:val="center"/>
              <w:rPr>
                <w:lang w:eastAsia="en-US"/>
              </w:rPr>
            </w:pPr>
            <w:r>
              <w:rPr>
                <w:lang w:eastAsia="en-US"/>
              </w:rPr>
              <w:t>Интервалы (мин.)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F4249" w:rsidRDefault="00EF4249">
            <w:pPr>
              <w:pStyle w:val="ConsPlusNormal"/>
              <w:spacing w:line="254" w:lineRule="auto"/>
              <w:jc w:val="center"/>
              <w:rPr>
                <w:lang w:eastAsia="en-US"/>
              </w:rPr>
            </w:pPr>
            <w:r>
              <w:rPr>
                <w:lang w:eastAsia="en-US"/>
              </w:rPr>
              <w:t>Дата изменения</w:t>
            </w:r>
          </w:p>
        </w:tc>
        <w:tc>
          <w:tcPr>
            <w:tcW w:w="21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F4249" w:rsidRDefault="00EF4249">
            <w:pPr>
              <w:pStyle w:val="ConsPlusNormal"/>
              <w:spacing w:line="254" w:lineRule="auto"/>
              <w:jc w:val="center"/>
              <w:rPr>
                <w:lang w:eastAsia="en-US"/>
              </w:rPr>
            </w:pPr>
            <w:r>
              <w:rPr>
                <w:lang w:eastAsia="en-US"/>
              </w:rPr>
              <w:t>Причины изменения</w:t>
            </w:r>
          </w:p>
        </w:tc>
      </w:tr>
      <w:tr w:rsidR="00EF4249" w:rsidTr="00EF4249">
        <w:tc>
          <w:tcPr>
            <w:tcW w:w="13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F4249" w:rsidRDefault="00EF4249">
            <w:pPr>
              <w:pStyle w:val="ConsPlusNormal"/>
              <w:spacing w:line="254" w:lineRule="auto"/>
              <w:rPr>
                <w:lang w:eastAsia="en-US"/>
              </w:rPr>
            </w:pPr>
          </w:p>
        </w:tc>
        <w:tc>
          <w:tcPr>
            <w:tcW w:w="13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F4249" w:rsidRDefault="00EF4249">
            <w:pPr>
              <w:pStyle w:val="ConsPlusNormal"/>
              <w:spacing w:line="254" w:lineRule="auto"/>
              <w:rPr>
                <w:lang w:eastAsia="en-US"/>
              </w:rPr>
            </w:pPr>
          </w:p>
        </w:tc>
        <w:tc>
          <w:tcPr>
            <w:tcW w:w="14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F4249" w:rsidRDefault="00EF4249">
            <w:pPr>
              <w:pStyle w:val="ConsPlusNormal"/>
              <w:spacing w:line="254" w:lineRule="auto"/>
              <w:rPr>
                <w:lang w:eastAsia="en-US"/>
              </w:rPr>
            </w:pP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F4249" w:rsidRDefault="00EF4249">
            <w:pPr>
              <w:pStyle w:val="ConsPlusNormal"/>
              <w:spacing w:line="254" w:lineRule="auto"/>
              <w:rPr>
                <w:lang w:eastAsia="en-US"/>
              </w:rPr>
            </w:pP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F4249" w:rsidRDefault="00EF4249">
            <w:pPr>
              <w:pStyle w:val="ConsPlusNormal"/>
              <w:spacing w:line="254" w:lineRule="auto"/>
              <w:rPr>
                <w:lang w:eastAsia="en-US"/>
              </w:rPr>
            </w:pPr>
          </w:p>
        </w:tc>
        <w:tc>
          <w:tcPr>
            <w:tcW w:w="21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F4249" w:rsidRDefault="00EF4249">
            <w:pPr>
              <w:pStyle w:val="ConsPlusNormal"/>
              <w:spacing w:line="254" w:lineRule="auto"/>
              <w:rPr>
                <w:lang w:eastAsia="en-US"/>
              </w:rPr>
            </w:pPr>
          </w:p>
        </w:tc>
      </w:tr>
      <w:tr w:rsidR="00EF4249" w:rsidTr="00EF4249">
        <w:tc>
          <w:tcPr>
            <w:tcW w:w="13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F4249" w:rsidRDefault="00EF4249">
            <w:pPr>
              <w:pStyle w:val="ConsPlusNormal"/>
              <w:spacing w:line="254" w:lineRule="auto"/>
              <w:rPr>
                <w:lang w:eastAsia="en-US"/>
              </w:rPr>
            </w:pPr>
          </w:p>
        </w:tc>
        <w:tc>
          <w:tcPr>
            <w:tcW w:w="13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F4249" w:rsidRDefault="00EF4249">
            <w:pPr>
              <w:pStyle w:val="ConsPlusNormal"/>
              <w:spacing w:line="254" w:lineRule="auto"/>
              <w:rPr>
                <w:lang w:eastAsia="en-US"/>
              </w:rPr>
            </w:pPr>
          </w:p>
        </w:tc>
        <w:tc>
          <w:tcPr>
            <w:tcW w:w="14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F4249" w:rsidRDefault="00EF4249">
            <w:pPr>
              <w:pStyle w:val="ConsPlusNormal"/>
              <w:spacing w:line="254" w:lineRule="auto"/>
              <w:rPr>
                <w:lang w:eastAsia="en-US"/>
              </w:rPr>
            </w:pP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F4249" w:rsidRDefault="00EF4249">
            <w:pPr>
              <w:pStyle w:val="ConsPlusNormal"/>
              <w:spacing w:line="254" w:lineRule="auto"/>
              <w:rPr>
                <w:lang w:eastAsia="en-US"/>
              </w:rPr>
            </w:pP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F4249" w:rsidRDefault="00EF4249">
            <w:pPr>
              <w:pStyle w:val="ConsPlusNormal"/>
              <w:spacing w:line="254" w:lineRule="auto"/>
              <w:rPr>
                <w:lang w:eastAsia="en-US"/>
              </w:rPr>
            </w:pPr>
          </w:p>
        </w:tc>
        <w:tc>
          <w:tcPr>
            <w:tcW w:w="21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F4249" w:rsidRDefault="00EF4249">
            <w:pPr>
              <w:pStyle w:val="ConsPlusNormal"/>
              <w:spacing w:line="254" w:lineRule="auto"/>
              <w:rPr>
                <w:lang w:eastAsia="en-US"/>
              </w:rPr>
            </w:pPr>
          </w:p>
        </w:tc>
      </w:tr>
    </w:tbl>
    <w:p w:rsidR="00EF4249" w:rsidRDefault="00EF4249" w:rsidP="00EF4249">
      <w:pPr>
        <w:pStyle w:val="ConsPlusNormal"/>
        <w:jc w:val="both"/>
      </w:pPr>
    </w:p>
    <w:p w:rsidR="00EF4249" w:rsidRDefault="00EF4249" w:rsidP="00EF4249">
      <w:pPr>
        <w:pStyle w:val="ConsPlusNonformat"/>
        <w:jc w:val="both"/>
      </w:pPr>
      <w:r>
        <w:t>Руководитель организации-перевозчика,</w:t>
      </w:r>
    </w:p>
    <w:p w:rsidR="00EF4249" w:rsidRDefault="00EF4249" w:rsidP="00EF4249">
      <w:pPr>
        <w:pStyle w:val="ConsPlusNonformat"/>
        <w:jc w:val="both"/>
      </w:pPr>
      <w:r>
        <w:t>индивидуальный предприниматель,</w:t>
      </w:r>
    </w:p>
    <w:p w:rsidR="00EF4249" w:rsidRDefault="00EF4249" w:rsidP="00EF4249">
      <w:pPr>
        <w:pStyle w:val="ConsPlusNonformat"/>
        <w:jc w:val="both"/>
      </w:pPr>
      <w:r>
        <w:t>уполномоченный участник договора</w:t>
      </w:r>
    </w:p>
    <w:p w:rsidR="00EF4249" w:rsidRDefault="00EF4249" w:rsidP="00EF4249">
      <w:pPr>
        <w:pStyle w:val="ConsPlusNonformat"/>
        <w:jc w:val="both"/>
      </w:pPr>
      <w:r>
        <w:lastRenderedPageBreak/>
        <w:t>простого товарищества                ______________________________________</w:t>
      </w:r>
    </w:p>
    <w:p w:rsidR="00EF4249" w:rsidRDefault="00EF4249" w:rsidP="00EF4249">
      <w:pPr>
        <w:pStyle w:val="ConsPlusNonformat"/>
        <w:jc w:val="both"/>
      </w:pPr>
      <w:r>
        <w:t xml:space="preserve">                                       (фамилия, имя, отчество) (подпись)</w:t>
      </w:r>
    </w:p>
    <w:p w:rsidR="00EF4249" w:rsidRDefault="00EF4249" w:rsidP="00EF4249">
      <w:pPr>
        <w:pStyle w:val="ConsPlusNonformat"/>
        <w:jc w:val="both"/>
      </w:pPr>
      <w:r>
        <w:t xml:space="preserve">                                                                       М.П.</w:t>
      </w:r>
    </w:p>
    <w:p w:rsidR="00EF4249" w:rsidRDefault="00EF4249" w:rsidP="00EF4249">
      <w:pPr>
        <w:pStyle w:val="ConsPlusNormal"/>
        <w:jc w:val="both"/>
      </w:pPr>
    </w:p>
    <w:p w:rsidR="00EF4249" w:rsidRDefault="00EF4249" w:rsidP="00EF4249">
      <w:pPr>
        <w:pStyle w:val="ConsPlusNormal"/>
        <w:jc w:val="both"/>
      </w:pPr>
    </w:p>
    <w:p w:rsidR="00EF4249" w:rsidRDefault="00EF4249" w:rsidP="00EF4249">
      <w:pPr>
        <w:pStyle w:val="ConsPlusNormal"/>
        <w:jc w:val="both"/>
      </w:pPr>
    </w:p>
    <w:p w:rsidR="00EF4249" w:rsidRDefault="00EF4249" w:rsidP="00EF4249">
      <w:pPr>
        <w:pStyle w:val="ConsPlusNormal"/>
        <w:jc w:val="both"/>
      </w:pPr>
    </w:p>
    <w:p w:rsidR="00EF4249" w:rsidRDefault="00EF4249" w:rsidP="00EF4249">
      <w:pPr>
        <w:pStyle w:val="ConsPlusNormal"/>
        <w:jc w:val="both"/>
      </w:pPr>
    </w:p>
    <w:p w:rsidR="00EF4249" w:rsidRDefault="00EF4249" w:rsidP="00EF4249">
      <w:pPr>
        <w:pStyle w:val="ConsPlusNormal"/>
        <w:jc w:val="right"/>
        <w:outlineLvl w:val="0"/>
      </w:pPr>
      <w:r>
        <w:t>Приложение 4</w:t>
      </w:r>
    </w:p>
    <w:p w:rsidR="00EF4249" w:rsidRDefault="00EF4249" w:rsidP="00EF4249">
      <w:pPr>
        <w:pStyle w:val="ConsPlusNormal"/>
        <w:jc w:val="right"/>
      </w:pPr>
      <w:r>
        <w:t>к постановлению</w:t>
      </w:r>
    </w:p>
    <w:p w:rsidR="00EF4249" w:rsidRDefault="00EF4249" w:rsidP="00EF4249">
      <w:pPr>
        <w:pStyle w:val="ConsPlusNormal"/>
        <w:jc w:val="right"/>
      </w:pPr>
      <w:r>
        <w:t>администрации города</w:t>
      </w:r>
    </w:p>
    <w:p w:rsidR="00EF4249" w:rsidRDefault="00EF4249" w:rsidP="00EF4249">
      <w:pPr>
        <w:pStyle w:val="ConsPlusNormal"/>
        <w:jc w:val="right"/>
      </w:pPr>
      <w:r>
        <w:t>от 11.08.2017 N 1236</w:t>
      </w:r>
    </w:p>
    <w:p w:rsidR="00EF4249" w:rsidRDefault="00EF4249" w:rsidP="00EF4249">
      <w:pPr>
        <w:pStyle w:val="ConsPlusNormal"/>
        <w:jc w:val="both"/>
      </w:pPr>
    </w:p>
    <w:p w:rsidR="00EF4249" w:rsidRDefault="00EF4249" w:rsidP="00EF4249">
      <w:pPr>
        <w:pStyle w:val="ConsPlusTitle"/>
        <w:jc w:val="center"/>
      </w:pPr>
      <w:bookmarkStart w:id="9" w:name="Par587"/>
      <w:bookmarkEnd w:id="9"/>
      <w:r>
        <w:t>ПОРЯДОК</w:t>
      </w:r>
    </w:p>
    <w:p w:rsidR="00EF4249" w:rsidRDefault="00EF4249" w:rsidP="00EF4249">
      <w:pPr>
        <w:pStyle w:val="ConsPlusTitle"/>
        <w:jc w:val="center"/>
      </w:pPr>
      <w:r>
        <w:t>ПОДГОТОВКИ ДОКУМЕНТА ПЛАНИРОВАНИЯ РЕГУЛЯРНЫХ ПЕРЕВОЗОК</w:t>
      </w:r>
    </w:p>
    <w:p w:rsidR="00EF4249" w:rsidRDefault="00EF4249" w:rsidP="00EF4249">
      <w:pPr>
        <w:pStyle w:val="ConsPlusNormal"/>
        <w:jc w:val="both"/>
      </w:pPr>
    </w:p>
    <w:p w:rsidR="00EF4249" w:rsidRDefault="00EF4249" w:rsidP="00EF4249">
      <w:pPr>
        <w:pStyle w:val="ConsPlusNormal"/>
        <w:ind w:firstLine="540"/>
        <w:jc w:val="both"/>
      </w:pPr>
      <w:r>
        <w:t>1. Настоящий Порядок определяет процедуру подготовки и ведения документа планирования регулярных перевозок (далее - документ планирования), устанавливающего мероприятия, направленные на развитие перевозок пассажиров и багажа автомобильным транспортом по муниципальным маршрутам регулярных перевозок на территории города Нижневартовска.</w:t>
      </w:r>
    </w:p>
    <w:p w:rsidR="00EF4249" w:rsidRDefault="00EF4249" w:rsidP="00EF4249">
      <w:pPr>
        <w:pStyle w:val="ConsPlusNormal"/>
        <w:spacing w:before="240"/>
        <w:ind w:firstLine="540"/>
        <w:jc w:val="both"/>
      </w:pPr>
      <w:r>
        <w:t>2. Документ планирования разрабатывается департаментом жилищно-коммунального хозяйства администрации города (далее - Организатор перевозок) и утверждается правовым актом главы города Нижневартовска.</w:t>
      </w:r>
    </w:p>
    <w:p w:rsidR="00EF4249" w:rsidRDefault="00EF4249" w:rsidP="00EF4249">
      <w:pPr>
        <w:pStyle w:val="ConsPlusNormal"/>
        <w:spacing w:before="240"/>
        <w:ind w:firstLine="540"/>
        <w:jc w:val="both"/>
      </w:pPr>
      <w:r>
        <w:t>Целями документа планирования являются:</w:t>
      </w:r>
    </w:p>
    <w:p w:rsidR="00EF4249" w:rsidRDefault="00EF4249" w:rsidP="00EF4249">
      <w:pPr>
        <w:pStyle w:val="ConsPlusNormal"/>
        <w:spacing w:before="240"/>
        <w:ind w:firstLine="540"/>
        <w:jc w:val="both"/>
      </w:pPr>
      <w:r>
        <w:t>- установление перечня мероприятий, направленных на развитие перевозок пассажиров и багажа автомобильным транспортом по муниципальным маршрутам регулярных перевозок на территории города Нижневартовска;</w:t>
      </w:r>
    </w:p>
    <w:p w:rsidR="00EF4249" w:rsidRDefault="00EF4249" w:rsidP="00EF4249">
      <w:pPr>
        <w:pStyle w:val="ConsPlusNormal"/>
        <w:spacing w:before="240"/>
        <w:ind w:firstLine="540"/>
        <w:jc w:val="both"/>
      </w:pPr>
      <w:r>
        <w:t>- повышение качества и эффективности транспортного обслуживания населения;</w:t>
      </w:r>
    </w:p>
    <w:p w:rsidR="00EF4249" w:rsidRDefault="00EF4249" w:rsidP="00EF4249">
      <w:pPr>
        <w:pStyle w:val="ConsPlusNormal"/>
        <w:spacing w:before="240"/>
        <w:ind w:firstLine="540"/>
        <w:jc w:val="both"/>
      </w:pPr>
      <w:r>
        <w:t>- эффективное использование бюджетных средств при организации транспортного обслуживания населения.</w:t>
      </w:r>
    </w:p>
    <w:p w:rsidR="00EF4249" w:rsidRDefault="00EF4249" w:rsidP="00EF4249">
      <w:pPr>
        <w:pStyle w:val="ConsPlusNormal"/>
        <w:spacing w:before="240"/>
        <w:ind w:firstLine="540"/>
        <w:jc w:val="both"/>
      </w:pPr>
      <w:r>
        <w:t>3. В документ планирования включаются следующие сведения:</w:t>
      </w:r>
    </w:p>
    <w:p w:rsidR="00EF4249" w:rsidRDefault="00EF4249" w:rsidP="00EF4249">
      <w:pPr>
        <w:pStyle w:val="ConsPlusNormal"/>
        <w:spacing w:before="240"/>
        <w:ind w:firstLine="540"/>
        <w:jc w:val="both"/>
      </w:pPr>
      <w:r>
        <w:t>- перечень муниципальных маршрутов, отнесенных к соответствующему виду регулярных перевозок, с указанием номера и наименования муниципального маршрута;</w:t>
      </w:r>
    </w:p>
    <w:p w:rsidR="00EF4249" w:rsidRDefault="00EF4249" w:rsidP="00EF4249">
      <w:pPr>
        <w:pStyle w:val="ConsPlusNormal"/>
        <w:spacing w:before="240"/>
        <w:ind w:firstLine="540"/>
        <w:jc w:val="both"/>
      </w:pPr>
      <w:r>
        <w:t>- план установления, изменения и отмены муниципального маршрута;</w:t>
      </w:r>
    </w:p>
    <w:p w:rsidR="00EF4249" w:rsidRDefault="00EF4249" w:rsidP="00EF4249">
      <w:pPr>
        <w:pStyle w:val="ConsPlusNormal"/>
        <w:spacing w:before="240"/>
        <w:ind w:firstLine="540"/>
        <w:jc w:val="both"/>
      </w:pPr>
      <w:r>
        <w:t>- план изменения вида регулярных перевозок по муниципальному маршруту;</w:t>
      </w:r>
    </w:p>
    <w:p w:rsidR="00EF4249" w:rsidRDefault="00EF4249" w:rsidP="00EF4249">
      <w:pPr>
        <w:pStyle w:val="ConsPlusNormal"/>
        <w:spacing w:before="240"/>
        <w:ind w:firstLine="540"/>
        <w:jc w:val="both"/>
      </w:pPr>
      <w:r>
        <w:t>- план проведения аукциона на право заключения муниципального контракта в порядке, установленном законодательством Российской Федерации о контрактной системе в сфере закупок товаров, работ, услуг для обеспечения государственных и муниципальных нужд;</w:t>
      </w:r>
    </w:p>
    <w:p w:rsidR="00EF4249" w:rsidRDefault="00EF4249" w:rsidP="00EF4249">
      <w:pPr>
        <w:pStyle w:val="ConsPlusNormal"/>
        <w:spacing w:before="240"/>
        <w:ind w:firstLine="540"/>
        <w:jc w:val="both"/>
      </w:pPr>
      <w:r>
        <w:t>- план проведения мероприятий, направленных на обеспечение транспортного обслуживания населения на территории города.</w:t>
      </w:r>
    </w:p>
    <w:p w:rsidR="00EF4249" w:rsidRDefault="00EF4249" w:rsidP="00EF4249">
      <w:pPr>
        <w:pStyle w:val="ConsPlusNormal"/>
        <w:spacing w:before="240"/>
        <w:ind w:firstLine="540"/>
        <w:jc w:val="both"/>
      </w:pPr>
      <w:r>
        <w:lastRenderedPageBreak/>
        <w:t>4. Внесение изменений в документ планирования осуществляется правовым актом главы города Нижневартовска.</w:t>
      </w:r>
    </w:p>
    <w:p w:rsidR="00EF4249" w:rsidRDefault="00EF4249" w:rsidP="00EF4249">
      <w:pPr>
        <w:pStyle w:val="ConsPlusNormal"/>
        <w:spacing w:before="240"/>
        <w:ind w:firstLine="540"/>
        <w:jc w:val="both"/>
      </w:pPr>
      <w:r>
        <w:t>5. Сведения, содержащиеся в документе планирования, являются открытыми, общедоступными и размещаются на официальном сайте органов местного самоуправления города Нижневартовска.</w:t>
      </w:r>
    </w:p>
    <w:p w:rsidR="00EF4249" w:rsidRDefault="00EF4249" w:rsidP="00EF4249">
      <w:pPr>
        <w:pStyle w:val="ConsPlusNormal"/>
        <w:spacing w:before="240"/>
        <w:ind w:firstLine="540"/>
        <w:jc w:val="both"/>
      </w:pPr>
      <w:r>
        <w:t>6. Обновление сведений, содержащихся в документе планирования, размещенных на официальном сайте органов местного самоуправления города Нижневартовска, проводится Организатором перевозок в течение пяти рабочих дней со дня вступления в силу правового акта главы города Нижневартовска о внесении изменений в документ планирования.</w:t>
      </w:r>
    </w:p>
    <w:p w:rsidR="00EF4249" w:rsidRDefault="00EF4249" w:rsidP="00EF4249">
      <w:pPr>
        <w:pStyle w:val="ConsPlusNormal"/>
        <w:jc w:val="both"/>
      </w:pPr>
    </w:p>
    <w:p w:rsidR="00EF4249" w:rsidRDefault="00EF4249" w:rsidP="00EF4249">
      <w:pPr>
        <w:pStyle w:val="ConsPlusNormal"/>
        <w:jc w:val="both"/>
      </w:pPr>
    </w:p>
    <w:p w:rsidR="00EF4249" w:rsidRDefault="00EF4249" w:rsidP="00EF4249">
      <w:pPr>
        <w:pStyle w:val="ConsPlusNormal"/>
        <w:pBdr>
          <w:top w:val="single" w:sz="6" w:space="0" w:color="auto"/>
        </w:pBdr>
        <w:spacing w:before="100" w:after="100"/>
        <w:jc w:val="both"/>
        <w:rPr>
          <w:sz w:val="2"/>
          <w:szCs w:val="2"/>
        </w:rPr>
      </w:pPr>
    </w:p>
    <w:p w:rsidR="00EF4249" w:rsidRDefault="00EF4249" w:rsidP="00EF4249"/>
    <w:p w:rsidR="00F64477" w:rsidRDefault="00F64477" w:rsidP="00F64477">
      <w:pPr>
        <w:pStyle w:val="ConsPlusNormal"/>
        <w:jc w:val="both"/>
      </w:pPr>
      <w:bookmarkStart w:id="10" w:name="_GoBack"/>
      <w:bookmarkEnd w:id="10"/>
    </w:p>
    <w:sectPr w:rsidR="00F64477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32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6017ED"/>
    <w:rsid w:val="006017ED"/>
    <w:rsid w:val="00863466"/>
    <w:rsid w:val="00EF4249"/>
    <w:rsid w:val="00F6447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17344CDD-A619-4A92-BB47-0982CD1699A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6017ED"/>
    <w:pPr>
      <w:spacing w:line="256" w:lineRule="auto"/>
    </w:pPr>
    <w:rPr>
      <w:rFonts w:eastAsiaTheme="minorEastAsia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ConsPlusNormal">
    <w:name w:val="ConsPlusNormal"/>
    <w:rsid w:val="006017ED"/>
    <w:pPr>
      <w:widowControl w:val="0"/>
      <w:autoSpaceDE w:val="0"/>
      <w:autoSpaceDN w:val="0"/>
      <w:adjustRightInd w:val="0"/>
      <w:spacing w:after="0" w:line="240" w:lineRule="auto"/>
    </w:pPr>
    <w:rPr>
      <w:rFonts w:ascii="Times New Roman" w:eastAsiaTheme="minorEastAsia" w:hAnsi="Times New Roman" w:cs="Times New Roman"/>
      <w:sz w:val="24"/>
      <w:szCs w:val="24"/>
      <w:lang w:eastAsia="ru-RU"/>
    </w:rPr>
  </w:style>
  <w:style w:type="paragraph" w:customStyle="1" w:styleId="ConsPlusTitle">
    <w:name w:val="ConsPlusTitle"/>
    <w:uiPriority w:val="99"/>
    <w:rsid w:val="006017ED"/>
    <w:pPr>
      <w:widowControl w:val="0"/>
      <w:autoSpaceDE w:val="0"/>
      <w:autoSpaceDN w:val="0"/>
      <w:adjustRightInd w:val="0"/>
      <w:spacing w:after="0" w:line="240" w:lineRule="auto"/>
    </w:pPr>
    <w:rPr>
      <w:rFonts w:ascii="Arial" w:eastAsiaTheme="minorEastAsia" w:hAnsi="Arial" w:cs="Arial"/>
      <w:b/>
      <w:bCs/>
      <w:sz w:val="24"/>
      <w:szCs w:val="24"/>
      <w:lang w:eastAsia="ru-RU"/>
    </w:rPr>
  </w:style>
  <w:style w:type="character" w:styleId="a3">
    <w:name w:val="Hyperlink"/>
    <w:basedOn w:val="a0"/>
    <w:uiPriority w:val="99"/>
    <w:semiHidden/>
    <w:unhideWhenUsed/>
    <w:rsid w:val="006017ED"/>
    <w:rPr>
      <w:color w:val="0000FF"/>
      <w:u w:val="single"/>
    </w:rPr>
  </w:style>
  <w:style w:type="paragraph" w:customStyle="1" w:styleId="ConsPlusNonformat">
    <w:name w:val="ConsPlusNonformat"/>
    <w:uiPriority w:val="99"/>
    <w:rsid w:val="00F64477"/>
    <w:pPr>
      <w:widowControl w:val="0"/>
      <w:autoSpaceDE w:val="0"/>
      <w:autoSpaceDN w:val="0"/>
      <w:adjustRightInd w:val="0"/>
      <w:spacing w:after="0" w:line="240" w:lineRule="auto"/>
    </w:pPr>
    <w:rPr>
      <w:rFonts w:ascii="Courier New" w:eastAsiaTheme="minorEastAsia" w:hAnsi="Courier New" w:cs="Courier New"/>
      <w:sz w:val="20"/>
      <w:szCs w:val="20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946001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816760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s://login.consultant.ru/link/?req=doc&amp;base=LAW&amp;n=416280&amp;date=06.07.2022&amp;dst=100121&amp;field=134" TargetMode="External"/><Relationship Id="rId13" Type="http://schemas.openxmlformats.org/officeDocument/2006/relationships/hyperlink" Target="file:///C:\Users\ArtsybashevaVV\Downloads\&#1055;&#1086;&#1089;&#1090;&#1072;&#1085;&#1086;&#1074;&#1083;&#1077;&#1085;&#1080;&#1077;%20&#1040;&#1076;&#1084;&#1080;&#1085;&#1080;&#1089;&#1090;&#1088;&#1072;&#1094;&#1080;&#1080;%20&#1075;&#1086;&#1088;&#1086;&#1076;&#1072;%20&#1053;&#1080;&#1078;&#1085;&#1077;&#1074;&#1072;&#1088;&#1090;&#1086;&#1074;&#1089;&#1082;&#1072;%20&#1086;&#1090;%2011.08.2%20(4).rtf" TargetMode="External"/><Relationship Id="rId18" Type="http://schemas.openxmlformats.org/officeDocument/2006/relationships/hyperlink" Target="https://login.consultant.ru/link/?req=doc&amp;base=LAW&amp;n=416280&amp;date=06.07.2022&amp;dst=100121&amp;field=134" TargetMode="External"/><Relationship Id="rId26" Type="http://schemas.openxmlformats.org/officeDocument/2006/relationships/hyperlink" Target="https://login.consultant.ru/link/?req=doc&amp;base=RLAW926&amp;n=178184&amp;date=06.07.2022&amp;dst=100009&amp;field=134" TargetMode="External"/><Relationship Id="rId39" Type="http://schemas.openxmlformats.org/officeDocument/2006/relationships/hyperlink" Target="file:///C:\Users\ArtsybashevaVV\Downloads\&#1055;&#1086;&#1089;&#1090;&#1072;&#1085;&#1086;&#1074;&#1083;&#1077;&#1085;&#1080;&#1077;%20&#1040;&#1076;&#1084;&#1080;&#1085;&#1080;&#1089;&#1090;&#1088;&#1072;&#1094;&#1080;&#1080;%20&#1075;&#1086;&#1088;&#1086;&#1076;&#1072;%20&#1053;&#1080;&#1078;&#1085;&#1077;&#1074;&#1072;&#1088;&#1090;&#1086;&#1074;&#1089;&#1082;&#1072;%20&#1086;&#1090;%2011.08.2%20(4).rtf" TargetMode="External"/><Relationship Id="rId3" Type="http://schemas.openxmlformats.org/officeDocument/2006/relationships/webSettings" Target="webSettings.xml"/><Relationship Id="rId21" Type="http://schemas.openxmlformats.org/officeDocument/2006/relationships/hyperlink" Target="https://login.consultant.ru/link/?req=doc&amp;base=LAW&amp;n=346332&amp;date=06.07.2022" TargetMode="External"/><Relationship Id="rId34" Type="http://schemas.openxmlformats.org/officeDocument/2006/relationships/hyperlink" Target="file:///C:\Users\ArtsybashevaVV\Downloads\&#1055;&#1086;&#1089;&#1090;&#1072;&#1085;&#1086;&#1074;&#1083;&#1077;&#1085;&#1080;&#1077;%20&#1040;&#1076;&#1084;&#1080;&#1085;&#1080;&#1089;&#1090;&#1088;&#1072;&#1094;&#1080;&#1080;%20&#1075;&#1086;&#1088;&#1086;&#1076;&#1072;%20&#1053;&#1080;&#1078;&#1085;&#1077;&#1074;&#1072;&#1088;&#1090;&#1086;&#1074;&#1089;&#1082;&#1072;%20&#1086;&#1090;%2011.08.2%20(4).rtf" TargetMode="External"/><Relationship Id="rId42" Type="http://schemas.openxmlformats.org/officeDocument/2006/relationships/hyperlink" Target="file:///C:\Users\ArtsybashevaVV\Downloads\&#1055;&#1086;&#1089;&#1090;&#1072;&#1085;&#1086;&#1074;&#1083;&#1077;&#1085;&#1080;&#1077;%20&#1040;&#1076;&#1084;&#1080;&#1085;&#1080;&#1089;&#1090;&#1088;&#1072;&#1094;&#1080;&#1080;%20&#1075;&#1086;&#1088;&#1086;&#1076;&#1072;%20&#1053;&#1080;&#1078;&#1085;&#1077;&#1074;&#1072;&#1088;&#1090;&#1086;&#1074;&#1089;&#1082;&#1072;%20&#1086;&#1090;%2011.08.2%20(4).rtf" TargetMode="External"/><Relationship Id="rId7" Type="http://schemas.openxmlformats.org/officeDocument/2006/relationships/hyperlink" Target="https://login.consultant.ru/link/?req=doc&amp;base=LAW&amp;n=401709&amp;date=06.07.2022" TargetMode="External"/><Relationship Id="rId12" Type="http://schemas.openxmlformats.org/officeDocument/2006/relationships/hyperlink" Target="file:///C:\Users\ArtsybashevaVV\Downloads\&#1055;&#1086;&#1089;&#1090;&#1072;&#1085;&#1086;&#1074;&#1083;&#1077;&#1085;&#1080;&#1077;%20&#1040;&#1076;&#1084;&#1080;&#1085;&#1080;&#1089;&#1090;&#1088;&#1072;&#1094;&#1080;&#1080;%20&#1075;&#1086;&#1088;&#1086;&#1076;&#1072;%20&#1053;&#1080;&#1078;&#1085;&#1077;&#1074;&#1072;&#1088;&#1090;&#1086;&#1074;&#1089;&#1082;&#1072;%20&#1086;&#1090;%2011.08.2%20(4).rtf" TargetMode="External"/><Relationship Id="rId17" Type="http://schemas.openxmlformats.org/officeDocument/2006/relationships/hyperlink" Target="https://login.consultant.ru/link/?req=doc&amp;base=LAW&amp;n=405832&amp;date=06.07.2022&amp;dst=100174&amp;field=134" TargetMode="External"/><Relationship Id="rId25" Type="http://schemas.openxmlformats.org/officeDocument/2006/relationships/hyperlink" Target="file:///C:\Users\ArtsybashevaVV\Downloads\&#1055;&#1086;&#1089;&#1090;&#1072;&#1085;&#1086;&#1074;&#1083;&#1077;&#1085;&#1080;&#1077;%20&#1040;&#1076;&#1084;&#1080;&#1085;&#1080;&#1089;&#1090;&#1088;&#1072;&#1094;&#1080;&#1080;%20&#1075;&#1086;&#1088;&#1086;&#1076;&#1072;%20&#1053;&#1080;&#1078;&#1085;&#1077;&#1074;&#1072;&#1088;&#1090;&#1086;&#1074;&#1089;&#1082;&#1072;%20&#1086;&#1090;%2011.08.2%20(4).rtf" TargetMode="External"/><Relationship Id="rId33" Type="http://schemas.openxmlformats.org/officeDocument/2006/relationships/hyperlink" Target="https://login.consultant.ru/link/?req=doc&amp;base=LAW&amp;n=416280&amp;date=06.07.2022" TargetMode="External"/><Relationship Id="rId38" Type="http://schemas.openxmlformats.org/officeDocument/2006/relationships/hyperlink" Target="https://login.consultant.ru/link/?req=doc&amp;base=RLAW926&amp;n=178184&amp;date=06.07.2022&amp;dst=100020&amp;field=134" TargetMode="External"/><Relationship Id="rId2" Type="http://schemas.openxmlformats.org/officeDocument/2006/relationships/settings" Target="settings.xml"/><Relationship Id="rId16" Type="http://schemas.openxmlformats.org/officeDocument/2006/relationships/hyperlink" Target="https://login.consultant.ru/link/?req=doc&amp;base=RLAW926&amp;n=197263&amp;date=06.07.2022&amp;dst=100005&amp;field=134" TargetMode="External"/><Relationship Id="rId20" Type="http://schemas.openxmlformats.org/officeDocument/2006/relationships/hyperlink" Target="https://login.consultant.ru/link/?req=doc&amp;base=LAW&amp;n=394114&amp;date=06.07.2022" TargetMode="External"/><Relationship Id="rId29" Type="http://schemas.openxmlformats.org/officeDocument/2006/relationships/hyperlink" Target="https://login.consultant.ru/link/?req=doc&amp;base=RLAW926&amp;n=178184&amp;date=06.07.2022&amp;dst=100011&amp;field=134" TargetMode="External"/><Relationship Id="rId41" Type="http://schemas.openxmlformats.org/officeDocument/2006/relationships/hyperlink" Target="file:///C:\Users\ArtsybashevaVV\Downloads\&#1055;&#1086;&#1089;&#1090;&#1072;&#1085;&#1086;&#1074;&#1083;&#1077;&#1085;&#1080;&#1077;%20&#1040;&#1076;&#1084;&#1080;&#1085;&#1080;&#1089;&#1090;&#1088;&#1072;&#1094;&#1080;&#1080;%20&#1075;&#1086;&#1088;&#1086;&#1076;&#1072;%20&#1053;&#1080;&#1078;&#1085;&#1077;&#1074;&#1072;&#1088;&#1090;&#1086;&#1074;&#1089;&#1082;&#1072;%20&#1086;&#1090;%2011.08.2%20(4).rtf" TargetMode="External"/><Relationship Id="rId1" Type="http://schemas.openxmlformats.org/officeDocument/2006/relationships/styles" Target="styles.xml"/><Relationship Id="rId6" Type="http://schemas.openxmlformats.org/officeDocument/2006/relationships/hyperlink" Target="https://login.consultant.ru/link/?req=doc&amp;base=LAW&amp;n=405832&amp;date=06.07.2022&amp;dst=100174&amp;field=134" TargetMode="External"/><Relationship Id="rId11" Type="http://schemas.openxmlformats.org/officeDocument/2006/relationships/hyperlink" Target="file:///C:\Users\ArtsybashevaVV\Downloads\&#1055;&#1086;&#1089;&#1090;&#1072;&#1085;&#1086;&#1074;&#1083;&#1077;&#1085;&#1080;&#1077;%20&#1040;&#1076;&#1084;&#1080;&#1085;&#1080;&#1089;&#1090;&#1088;&#1072;&#1094;&#1080;&#1080;%20&#1075;&#1086;&#1088;&#1086;&#1076;&#1072;%20&#1053;&#1080;&#1078;&#1085;&#1077;&#1074;&#1072;&#1088;&#1090;&#1086;&#1074;&#1089;&#1082;&#1072;%20&#1086;&#1090;%2011.08.2%20(4).rtf" TargetMode="External"/><Relationship Id="rId24" Type="http://schemas.openxmlformats.org/officeDocument/2006/relationships/hyperlink" Target="file:///C:\Users\ArtsybashevaVV\Downloads\&#1055;&#1086;&#1089;&#1090;&#1072;&#1085;&#1086;&#1074;&#1083;&#1077;&#1085;&#1080;&#1077;%20&#1040;&#1076;&#1084;&#1080;&#1085;&#1080;&#1089;&#1090;&#1088;&#1072;&#1094;&#1080;&#1080;%20&#1075;&#1086;&#1088;&#1086;&#1076;&#1072;%20&#1053;&#1080;&#1078;&#1085;&#1077;&#1074;&#1072;&#1088;&#1090;&#1086;&#1074;&#1089;&#1082;&#1072;%20&#1086;&#1090;%2011.08.2%20(4).rtf" TargetMode="External"/><Relationship Id="rId32" Type="http://schemas.openxmlformats.org/officeDocument/2006/relationships/hyperlink" Target="https://login.consultant.ru/link/?req=doc&amp;base=RLAW926&amp;n=178184&amp;date=06.07.2022&amp;dst=100016&amp;field=134" TargetMode="External"/><Relationship Id="rId37" Type="http://schemas.openxmlformats.org/officeDocument/2006/relationships/hyperlink" Target="https://login.consultant.ru/link/?req=doc&amp;base=RLAW926&amp;n=197263&amp;date=06.07.2022&amp;dst=100005&amp;field=134" TargetMode="External"/><Relationship Id="rId40" Type="http://schemas.openxmlformats.org/officeDocument/2006/relationships/hyperlink" Target="file:///C:\Users\ArtsybashevaVV\Downloads\&#1055;&#1086;&#1089;&#1090;&#1072;&#1085;&#1086;&#1074;&#1083;&#1077;&#1085;&#1080;&#1077;%20&#1040;&#1076;&#1084;&#1080;&#1085;&#1080;&#1089;&#1090;&#1088;&#1072;&#1094;&#1080;&#1080;%20&#1075;&#1086;&#1088;&#1086;&#1076;&#1072;%20&#1053;&#1080;&#1078;&#1085;&#1077;&#1074;&#1072;&#1088;&#1090;&#1086;&#1074;&#1089;&#1082;&#1072;%20&#1086;&#1090;%2011.08.2%20(4).rtf" TargetMode="External"/><Relationship Id="rId45" Type="http://schemas.openxmlformats.org/officeDocument/2006/relationships/theme" Target="theme/theme1.xml"/><Relationship Id="rId5" Type="http://schemas.openxmlformats.org/officeDocument/2006/relationships/hyperlink" Target="https://login.consultant.ru/link/?req=doc&amp;base=RLAW926&amp;n=197263&amp;date=06.07.2022&amp;dst=100005&amp;field=134" TargetMode="External"/><Relationship Id="rId15" Type="http://schemas.openxmlformats.org/officeDocument/2006/relationships/hyperlink" Target="https://login.consultant.ru/link/?req=doc&amp;base=RLAW926&amp;n=178184&amp;date=06.07.2022&amp;dst=100005&amp;field=134" TargetMode="External"/><Relationship Id="rId23" Type="http://schemas.openxmlformats.org/officeDocument/2006/relationships/hyperlink" Target="https://login.consultant.ru/link/?req=doc&amp;base=RLAW926&amp;n=178184&amp;date=06.07.2022&amp;dst=100007&amp;field=134" TargetMode="External"/><Relationship Id="rId28" Type="http://schemas.openxmlformats.org/officeDocument/2006/relationships/hyperlink" Target="https://login.consultant.ru/link/?req=doc&amp;base=RLAW926&amp;n=239032&amp;date=06.07.2022" TargetMode="External"/><Relationship Id="rId36" Type="http://schemas.openxmlformats.org/officeDocument/2006/relationships/hyperlink" Target="https://login.consultant.ru/link/?req=doc&amp;base=RLAW926&amp;n=178184&amp;date=06.07.2022&amp;dst=100018&amp;field=134" TargetMode="External"/><Relationship Id="rId10" Type="http://schemas.openxmlformats.org/officeDocument/2006/relationships/hyperlink" Target="file:///C:\Users\ArtsybashevaVV\Downloads\&#1055;&#1086;&#1089;&#1090;&#1072;&#1085;&#1086;&#1074;&#1083;&#1077;&#1085;&#1080;&#1077;%20&#1040;&#1076;&#1084;&#1080;&#1085;&#1080;&#1089;&#1090;&#1088;&#1072;&#1094;&#1080;&#1080;%20&#1075;&#1086;&#1088;&#1086;&#1076;&#1072;%20&#1053;&#1080;&#1078;&#1085;&#1077;&#1074;&#1072;&#1088;&#1090;&#1086;&#1074;&#1089;&#1082;&#1072;%20&#1086;&#1090;%2011.08.2%20(4).rtf" TargetMode="External"/><Relationship Id="rId19" Type="http://schemas.openxmlformats.org/officeDocument/2006/relationships/hyperlink" Target="https://login.consultant.ru/link/?req=doc&amp;base=LAW&amp;n=401709&amp;date=06.07.2022" TargetMode="External"/><Relationship Id="rId31" Type="http://schemas.openxmlformats.org/officeDocument/2006/relationships/hyperlink" Target="https://login.consultant.ru/link/?req=doc&amp;base=RLAW926&amp;n=178184&amp;date=06.07.2022&amp;dst=100014&amp;field=134" TargetMode="External"/><Relationship Id="rId44" Type="http://schemas.openxmlformats.org/officeDocument/2006/relationships/fontTable" Target="fontTable.xml"/><Relationship Id="rId4" Type="http://schemas.openxmlformats.org/officeDocument/2006/relationships/hyperlink" Target="https://login.consultant.ru/link/?req=doc&amp;base=RLAW926&amp;n=178184&amp;date=06.07.2022&amp;dst=100005&amp;field=134" TargetMode="External"/><Relationship Id="rId9" Type="http://schemas.openxmlformats.org/officeDocument/2006/relationships/hyperlink" Target="https://login.consultant.ru/link/?req=doc&amp;base=RLAW926&amp;n=257389&amp;date=06.07.2022&amp;dst=100608&amp;field=134" TargetMode="External"/><Relationship Id="rId14" Type="http://schemas.openxmlformats.org/officeDocument/2006/relationships/hyperlink" Target="https://login.consultant.ru/link/?req=doc&amp;base=RLAW926&amp;n=123197&amp;date=06.07.2022" TargetMode="External"/><Relationship Id="rId22" Type="http://schemas.openxmlformats.org/officeDocument/2006/relationships/hyperlink" Target="https://login.consultant.ru/link/?req=doc&amp;base=RLAW926&amp;n=257389&amp;date=06.07.2022&amp;dst=100608&amp;field=134" TargetMode="External"/><Relationship Id="rId27" Type="http://schemas.openxmlformats.org/officeDocument/2006/relationships/hyperlink" Target="https://login.consultant.ru/link/?req=doc&amp;base=LAW&amp;n=416280&amp;date=06.07.2022" TargetMode="External"/><Relationship Id="rId30" Type="http://schemas.openxmlformats.org/officeDocument/2006/relationships/hyperlink" Target="https://login.consultant.ru/link/?req=doc&amp;base=RLAW926&amp;n=178184&amp;date=06.07.2022&amp;dst=100012&amp;field=134" TargetMode="External"/><Relationship Id="rId35" Type="http://schemas.openxmlformats.org/officeDocument/2006/relationships/hyperlink" Target="https://login.consultant.ru/link/?req=doc&amp;base=LAW&amp;n=416280&amp;date=06.07.2022" TargetMode="External"/><Relationship Id="rId43" Type="http://schemas.openxmlformats.org/officeDocument/2006/relationships/hyperlink" Target="https://login.consultant.ru/link/?req=doc&amp;base=LAW&amp;n=373488&amp;date=06.07.2022&amp;dst=100038&amp;field=134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1</Pages>
  <Words>5751</Words>
  <Characters>32786</Characters>
  <Application>Microsoft Office Word</Application>
  <DocSecurity>0</DocSecurity>
  <Lines>273</Lines>
  <Paragraphs>76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38461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Арцыбашева Валентина Викторовна</dc:creator>
  <cp:keywords/>
  <dc:description/>
  <cp:lastModifiedBy>Арцыбашева Валентина Викторовна</cp:lastModifiedBy>
  <cp:revision>4</cp:revision>
  <dcterms:created xsi:type="dcterms:W3CDTF">2022-07-06T10:49:00Z</dcterms:created>
  <dcterms:modified xsi:type="dcterms:W3CDTF">2022-07-06T10:55:00Z</dcterms:modified>
</cp:coreProperties>
</file>