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13D1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города,</w:t>
      </w: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</w:t>
      </w: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Т.А. Шилова</w:t>
      </w:r>
    </w:p>
    <w:p w:rsidR="00F113D1" w:rsidRP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13D1" w:rsidRDefault="003E35E8" w:rsidP="00F113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  <w:r w:rsidR="00F113D1" w:rsidRPr="00F113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3D1"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F113D1" w:rsidRDefault="00F113D1" w:rsidP="00F113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размещения</w:t>
      </w:r>
      <w:r w:rsidRPr="00F11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«Торговая Площадка» - «Муниципальная собственность» - «Земельные участки» - «Сообщения об установлении публичного сервитута»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D41B1">
        <w:rPr>
          <w:rFonts w:ascii="Times New Roman" w:hAnsi="Times New Roman" w:cs="Times New Roman"/>
          <w:sz w:val="28"/>
          <w:szCs w:val="28"/>
        </w:rPr>
        <w:t>.</w:t>
      </w:r>
    </w:p>
    <w:p w:rsidR="00F113D1" w:rsidRDefault="00F113D1" w:rsidP="00672E7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F86" w:rsidRDefault="002C6F86" w:rsidP="002C6F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39.42 Земельного кодекса Российской Федерации администрация муниципального образования город Нижневартовска информирует о возможном установлении публичного сервитута в отношении земельных участков:</w:t>
      </w:r>
    </w:p>
    <w:tbl>
      <w:tblPr>
        <w:tblStyle w:val="a3"/>
        <w:tblW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418"/>
        <w:gridCol w:w="2126"/>
        <w:gridCol w:w="1417"/>
        <w:gridCol w:w="2127"/>
      </w:tblGrid>
      <w:tr w:rsidR="002C6F86" w:rsidTr="002C6F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публичного сервитута (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 сетей телефонизации в составе объекта «Поселок малоэтажной застройки. Корректировка проекта застройки и инженерного обеспечения микрорайона 2П</w:t>
            </w: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Рабочая, д. 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2П. ул. Декабристов, д. 16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Декабристов, д.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Заводская, д. 12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Заводская, д.  10а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</w:t>
            </w:r>
            <w:r>
              <w:rPr>
                <w:rFonts w:ascii="Times New Roman" w:hAnsi="Times New Roman" w:cs="Times New Roman"/>
              </w:rPr>
              <w:lastRenderedPageBreak/>
              <w:t xml:space="preserve">Югра, г. Нижневартовск, ул. Декабристов, д. 11, д. 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86:11:0501013:38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Рабочая, д. 19а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Декабристов, д. 16в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1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6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 старой части города микрорайона 2П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2C6F86" w:rsidTr="002C6F86">
        <w:trPr>
          <w:trHeight w:val="10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Осенняя, д. 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</w:p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</w:p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7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16б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Декабристов, д. 14а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14б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</w:t>
            </w:r>
            <w:r>
              <w:rPr>
                <w:rFonts w:ascii="Times New Roman" w:hAnsi="Times New Roman" w:cs="Times New Roman"/>
              </w:rPr>
              <w:lastRenderedPageBreak/>
              <w:t>Югра, г. Нижневартовск, ул. Декабристов, д.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 ул. Заводская, д.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Заводская, старая часть города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старая часть города, 2П микрорайон, ул. Заводская, д. 14а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7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Заводская, д. 16а, ул. Декабристов, д.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8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7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</w:p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старая часть города, 2П микрорайон, ул. Рабочая, д.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Декабристов, д. 18а, 18б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5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8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</w:p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старая часть города, 2П микрорайон, ул. Рабочая, д. 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86:11:0501012:883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 xml:space="preserve">Ханты-Мансийский автономный округ – </w:t>
            </w:r>
            <w:r>
              <w:rPr>
                <w:rFonts w:ascii="Times New Roman" w:hAnsi="Times New Roman" w:cs="Times New Roman"/>
              </w:rPr>
              <w:lastRenderedPageBreak/>
              <w:t>Югра, г. Нижневартовск, старая часть города, 2П микрорайон, ул. Рабочая, д. 45а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86:11:0501012:885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9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квартал 2П 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86" w:rsidRDefault="002C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86:11:0501012:1144</w:t>
            </w:r>
          </w:p>
          <w:p w:rsidR="002C6F86" w:rsidRDefault="002C6F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6F86" w:rsidTr="002C6F86">
        <w:trPr>
          <w:trHeight w:val="1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квартал 2П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86:11:0501012:1145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F86" w:rsidRDefault="002C6F8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F86" w:rsidRDefault="002C6F8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C6F86" w:rsidRDefault="002C6F86" w:rsidP="002C6F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*согласно схемам расположения границ публичного сервитута.</w:t>
      </w:r>
    </w:p>
    <w:p w:rsidR="002C6F86" w:rsidRDefault="002C6F86" w:rsidP="002C6F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Установление публичного сервитута производиться в соответствии с:</w:t>
      </w:r>
    </w:p>
    <w:p w:rsidR="002C6F86" w:rsidRDefault="002C6F86" w:rsidP="002C6F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постановлением администрации города от 28.04.2017 №649 «Об утверждении проекта межевания территории для размещения линейного объекта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«Поселок малоэтажной застройки. Корректировка проекта застройки и инженерного обеспечения микрорайона 2П», размещенном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органов местного самоуправления города </w:t>
      </w:r>
      <w:r>
        <w:rPr>
          <w:rFonts w:ascii="Times New Roman" w:hAnsi="Times New Roman" w:cs="Times New Roman"/>
          <w:color w:val="000000"/>
          <w:sz w:val="28"/>
          <w:szCs w:val="28"/>
        </w:rPr>
        <w:t>Нижневартовска (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.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n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-</w:t>
        </w:r>
        <w:proofErr w:type="spellStart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vartovsk</w:t>
        </w:r>
        <w:proofErr w:type="spellEnd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hyperlink r:id="rId6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Главная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7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О городе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8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Градостроительная деятельность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9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Документация по планировке и межеванию территорий</w:t>
        </w:r>
      </w:hyperlink>
      <w:r>
        <w:rPr>
          <w:rStyle w:val="a4"/>
          <w:rFonts w:ascii="Times New Roman" w:hAnsi="Times New Roman" w:cs="Times New Roman"/>
          <w:bCs/>
          <w:color w:val="000000"/>
          <w:sz w:val="28"/>
          <w:szCs w:val="28"/>
        </w:rPr>
        <w:t xml:space="preserve"> /);</w:t>
      </w:r>
    </w:p>
    <w:p w:rsidR="002C6F86" w:rsidRDefault="002C6F86" w:rsidP="002C6F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- программой комплексного развития систем коммунальной инфраструктуры городского округа, утвержденной распоряжением от 19.09.2018 №1266-р «Об утверждении перечня объектов капитального строительства, подлежащих строительству (реконструкции), по муниципальной программе «Капитальное строительство и реконструкция объектов города Нижневартовска на 2018-2025 годы и на период до 2030 года», размещенной</w:t>
      </w:r>
      <w:r>
        <w:rPr>
          <w:sz w:val="28"/>
          <w:szCs w:val="28"/>
        </w:rPr>
        <w:t xml:space="preserve"> на официальном сайте органов местного самоуправления города </w:t>
      </w:r>
      <w:r>
        <w:rPr>
          <w:color w:val="000000"/>
          <w:sz w:val="28"/>
          <w:szCs w:val="28"/>
        </w:rPr>
        <w:t>Нижневартовска</w:t>
      </w:r>
      <w:hyperlink r:id="rId10" w:history="1">
        <w:r>
          <w:rPr>
            <w:rStyle w:val="a4"/>
            <w:sz w:val="28"/>
            <w:szCs w:val="28"/>
          </w:rPr>
          <w:t>: //www.n-vartovsk.ru/documents/agPost/26-02-2021/164.html</w:t>
        </w:r>
      </w:hyperlink>
    </w:p>
    <w:p w:rsidR="002C6F86" w:rsidRDefault="002C6F86" w:rsidP="002C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Заинтересованные лица могут ознакомиться с поступившим ходатайством об установлении публичного сервитута и прилагаемыми к нему схемами расположения границ публичного сервитута:</w:t>
      </w:r>
    </w:p>
    <w:p w:rsidR="002C6F86" w:rsidRDefault="002C6F86" w:rsidP="002C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 адресу: город Нижневартовск, улица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14а, кабинет 1002, часы приема понедельник с 14.30 до 18.00, среда с 9.30 до 12.30, телефон (3466) 49-88-53;</w:t>
      </w:r>
    </w:p>
    <w:p w:rsidR="002C6F86" w:rsidRDefault="002C6F86" w:rsidP="002C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электронном виде, сообщив адрес электронной почты </w:t>
      </w:r>
      <w:r>
        <w:rPr>
          <w:rFonts w:ascii="Times New Roman" w:hAnsi="Times New Roman" w:cs="Times New Roman"/>
          <w:sz w:val="28"/>
          <w:szCs w:val="28"/>
          <w:u w:val="single"/>
        </w:rPr>
        <w:t>по телефону (3466) 43-67-37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6F86" w:rsidRDefault="002C6F86" w:rsidP="002C6F8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приложением копий документов, подтверждающих эти права (обременения прав) с указанием способа связи с правообладателями земельных участков, в том числе их почтовый адрес и (или)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 xml:space="preserve">можно в департамент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собственности и земельных ресурсов администрации города Нижневартовска по адресу: Ханты-Мансийский автономный округ – Югра, г. Нижневартовск:</w:t>
      </w:r>
    </w:p>
    <w:p w:rsidR="002C6F86" w:rsidRDefault="002C6F86" w:rsidP="002C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почтовой связи по адресу: ул. Таежная, д. 24,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212, телефон: (3466)24-15-11;</w:t>
      </w:r>
    </w:p>
    <w:p w:rsidR="002C6F86" w:rsidRDefault="002C6F86" w:rsidP="002C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электронной почты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C6F86" w:rsidRDefault="002C6F86" w:rsidP="002C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заявлений в течении 30 дней со дня опубликования сообщения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09.00 до 13.00 и с 14.00 до 17.00 (время местное) (кроме выходных и праздничных дней).</w:t>
      </w:r>
    </w:p>
    <w:p w:rsidR="002C6F86" w:rsidRDefault="002C6F86" w:rsidP="002C6F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2C6F86" w:rsidRDefault="002C6F86" w:rsidP="00672E7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5B9" w:rsidRDefault="00AB25B9" w:rsidP="00AB25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B25B9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845B0"/>
    <w:rsid w:val="00086786"/>
    <w:rsid w:val="000E4776"/>
    <w:rsid w:val="000F16B3"/>
    <w:rsid w:val="00113DDB"/>
    <w:rsid w:val="001937E1"/>
    <w:rsid w:val="00262828"/>
    <w:rsid w:val="00287258"/>
    <w:rsid w:val="002977B1"/>
    <w:rsid w:val="002A51B3"/>
    <w:rsid w:val="002C1E3D"/>
    <w:rsid w:val="002C6F86"/>
    <w:rsid w:val="00320F63"/>
    <w:rsid w:val="00326513"/>
    <w:rsid w:val="003E35E8"/>
    <w:rsid w:val="0040142A"/>
    <w:rsid w:val="00423E05"/>
    <w:rsid w:val="0043604D"/>
    <w:rsid w:val="0053148D"/>
    <w:rsid w:val="005D41B1"/>
    <w:rsid w:val="006260BA"/>
    <w:rsid w:val="00672E76"/>
    <w:rsid w:val="00677D27"/>
    <w:rsid w:val="006A5C70"/>
    <w:rsid w:val="00726ED4"/>
    <w:rsid w:val="0077124E"/>
    <w:rsid w:val="0078731A"/>
    <w:rsid w:val="007D4CAC"/>
    <w:rsid w:val="007F70D9"/>
    <w:rsid w:val="0081441E"/>
    <w:rsid w:val="00820206"/>
    <w:rsid w:val="00883A48"/>
    <w:rsid w:val="008927D2"/>
    <w:rsid w:val="00903DBA"/>
    <w:rsid w:val="00915389"/>
    <w:rsid w:val="0094581B"/>
    <w:rsid w:val="00960918"/>
    <w:rsid w:val="009A0C46"/>
    <w:rsid w:val="009F037B"/>
    <w:rsid w:val="009F5FB8"/>
    <w:rsid w:val="00A020D9"/>
    <w:rsid w:val="00A07FED"/>
    <w:rsid w:val="00A17F5A"/>
    <w:rsid w:val="00A21D17"/>
    <w:rsid w:val="00A4686A"/>
    <w:rsid w:val="00A544EB"/>
    <w:rsid w:val="00A96917"/>
    <w:rsid w:val="00AA04C9"/>
    <w:rsid w:val="00AA66A1"/>
    <w:rsid w:val="00AB25B9"/>
    <w:rsid w:val="00B40BA0"/>
    <w:rsid w:val="00BF7E05"/>
    <w:rsid w:val="00C343D9"/>
    <w:rsid w:val="00C4117C"/>
    <w:rsid w:val="00C512CC"/>
    <w:rsid w:val="00C57ECF"/>
    <w:rsid w:val="00CA6736"/>
    <w:rsid w:val="00CC421D"/>
    <w:rsid w:val="00CD3464"/>
    <w:rsid w:val="00CD4836"/>
    <w:rsid w:val="00CD68DC"/>
    <w:rsid w:val="00CD69FE"/>
    <w:rsid w:val="00CF5833"/>
    <w:rsid w:val="00D20CBB"/>
    <w:rsid w:val="00D3699C"/>
    <w:rsid w:val="00D65E0E"/>
    <w:rsid w:val="00D96A09"/>
    <w:rsid w:val="00DA4F1C"/>
    <w:rsid w:val="00DA7B24"/>
    <w:rsid w:val="00DB2453"/>
    <w:rsid w:val="00DB2C9D"/>
    <w:rsid w:val="00E64DD2"/>
    <w:rsid w:val="00E75A78"/>
    <w:rsid w:val="00E91E66"/>
    <w:rsid w:val="00E94A18"/>
    <w:rsid w:val="00F113D1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140E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town/devel_territor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-vartovsk.ru/town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-vartovsk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10" Type="http://schemas.openxmlformats.org/officeDocument/2006/relationships/hyperlink" Target="https://www.n-vartovsk.ru/documents/agPost/26-02-2021/164.html" TargetMode="External"/><Relationship Id="rId4" Type="http://schemas.openxmlformats.org/officeDocument/2006/relationships/hyperlink" Target="http://www.n-vartovsk.ru" TargetMode="External"/><Relationship Id="rId9" Type="http://schemas.openxmlformats.org/officeDocument/2006/relationships/hyperlink" Target="https://www.n-vartovsk.ru/town/devel_territory/plandoc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5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Еликова Валентина Николаевна</cp:lastModifiedBy>
  <cp:revision>46</cp:revision>
  <cp:lastPrinted>2020-06-10T11:20:00Z</cp:lastPrinted>
  <dcterms:created xsi:type="dcterms:W3CDTF">2019-11-01T07:46:00Z</dcterms:created>
  <dcterms:modified xsi:type="dcterms:W3CDTF">2021-04-20T07:57:00Z</dcterms:modified>
</cp:coreProperties>
</file>