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5DD" w:rsidRDefault="00C20D71">
      <w:pPr>
        <w:spacing w:after="0" w:line="240" w:lineRule="auto"/>
        <w:ind w:right="-314"/>
        <w:jc w:val="right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 xml:space="preserve">Приложение к письму </w:t>
      </w:r>
      <w:proofErr w:type="spellStart"/>
      <w:r>
        <w:rPr>
          <w:rFonts w:ascii="Times New Roman" w:hAnsi="Times New Roman"/>
          <w:sz w:val="24"/>
        </w:rPr>
        <w:t>Депэкономики</w:t>
      </w:r>
      <w:proofErr w:type="spellEnd"/>
      <w:r>
        <w:rPr>
          <w:rFonts w:ascii="Times New Roman" w:hAnsi="Times New Roman"/>
          <w:sz w:val="24"/>
        </w:rPr>
        <w:t xml:space="preserve"> Югры</w:t>
      </w:r>
    </w:p>
    <w:p w:rsidR="001D65DD" w:rsidRDefault="00C20D71">
      <w:pPr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от__________№______________</w:t>
      </w:r>
    </w:p>
    <w:p w:rsidR="001D65DD" w:rsidRDefault="001D65DD">
      <w:pPr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</w:p>
    <w:p w:rsidR="001D65DD" w:rsidRDefault="001D65DD">
      <w:pPr>
        <w:spacing w:after="0" w:line="240" w:lineRule="auto"/>
        <w:ind w:right="-314"/>
        <w:jc w:val="right"/>
        <w:rPr>
          <w:rFonts w:ascii="Times New Roman" w:hAnsi="Times New Roman"/>
          <w:sz w:val="24"/>
          <w:szCs w:val="24"/>
        </w:rPr>
      </w:pPr>
    </w:p>
    <w:p w:rsidR="001D65DD" w:rsidRDefault="00C20D71">
      <w:pPr>
        <w:spacing w:after="198" w:line="288" w:lineRule="auto"/>
        <w:ind w:right="-31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4"/>
        </w:rPr>
        <w:t xml:space="preserve">Перечень номинаций Международного климатического конкурса </w:t>
      </w:r>
      <w:r>
        <w:rPr>
          <w:rFonts w:ascii="Times New Roman" w:hAnsi="Times New Roman"/>
          <w:b/>
          <w:bCs/>
          <w:sz w:val="28"/>
          <w:szCs w:val="24"/>
        </w:rPr>
        <w:br/>
        <w:t>«Зеленая Евразия»</w:t>
      </w:r>
    </w:p>
    <w:p w:rsidR="001D65DD" w:rsidRDefault="00C20D71">
      <w:pPr>
        <w:spacing w:after="0" w:line="360" w:lineRule="auto"/>
        <w:ind w:right="-3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ab/>
        <w:t>1. Практики обеспечения климатической адаптации трансграничных территорий.</w:t>
      </w:r>
    </w:p>
    <w:p w:rsidR="001D65DD" w:rsidRDefault="00C20D71">
      <w:pPr>
        <w:spacing w:after="0" w:line="360" w:lineRule="auto"/>
        <w:ind w:right="-31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2. Практики государственного и корпоративного управления </w:t>
      </w:r>
      <w:r>
        <w:rPr>
          <w:rFonts w:ascii="Times New Roman" w:hAnsi="Times New Roman"/>
          <w:sz w:val="28"/>
          <w:szCs w:val="24"/>
        </w:rPr>
        <w:br/>
        <w:t>и финансирования в сфере климата.</w:t>
      </w:r>
    </w:p>
    <w:p w:rsidR="001D65DD" w:rsidRDefault="00C20D71">
      <w:pPr>
        <w:spacing w:after="0" w:line="360" w:lineRule="auto"/>
        <w:ind w:right="-31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 xml:space="preserve">3. Климатический мониторинг, прогнозирование изменений климата </w:t>
      </w:r>
      <w:r>
        <w:rPr>
          <w:rFonts w:ascii="Times New Roman" w:hAnsi="Times New Roman"/>
          <w:sz w:val="28"/>
          <w:szCs w:val="24"/>
        </w:rPr>
        <w:br/>
        <w:t>и управление климатически активными веществами.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>4. Устойчивая энергетика.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>5. Климатически нейтральны</w:t>
      </w:r>
      <w:r>
        <w:rPr>
          <w:rFonts w:ascii="Times New Roman" w:hAnsi="Times New Roman"/>
          <w:sz w:val="28"/>
          <w:szCs w:val="24"/>
        </w:rPr>
        <w:t>е транспортные системы и решения.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 xml:space="preserve">6. </w:t>
      </w:r>
      <w:proofErr w:type="spellStart"/>
      <w:r>
        <w:rPr>
          <w:rFonts w:ascii="Times New Roman" w:hAnsi="Times New Roman"/>
          <w:sz w:val="28"/>
          <w:szCs w:val="24"/>
        </w:rPr>
        <w:t>Низкоуглеродная</w:t>
      </w:r>
      <w:proofErr w:type="spellEnd"/>
      <w:r>
        <w:rPr>
          <w:rFonts w:ascii="Times New Roman" w:hAnsi="Times New Roman"/>
          <w:sz w:val="28"/>
          <w:szCs w:val="24"/>
        </w:rPr>
        <w:t xml:space="preserve"> промышленность и материалы.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>7. Экономика замкнутого цикла.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 xml:space="preserve">8. Климатически </w:t>
      </w:r>
      <w:proofErr w:type="gramStart"/>
      <w:r>
        <w:rPr>
          <w:rFonts w:ascii="Times New Roman" w:hAnsi="Times New Roman"/>
          <w:sz w:val="28"/>
          <w:szCs w:val="24"/>
        </w:rPr>
        <w:t>устойчивые</w:t>
      </w:r>
      <w:proofErr w:type="gramEnd"/>
      <w:r>
        <w:rPr>
          <w:rFonts w:ascii="Times New Roman" w:hAnsi="Times New Roman"/>
          <w:sz w:val="28"/>
          <w:szCs w:val="24"/>
        </w:rPr>
        <w:t xml:space="preserve"> города и </w:t>
      </w:r>
      <w:proofErr w:type="spellStart"/>
      <w:r>
        <w:rPr>
          <w:rFonts w:ascii="Times New Roman" w:hAnsi="Times New Roman"/>
          <w:sz w:val="28"/>
          <w:szCs w:val="24"/>
        </w:rPr>
        <w:t>здоровьесберегающая</w:t>
      </w:r>
      <w:proofErr w:type="spellEnd"/>
      <w:r>
        <w:rPr>
          <w:rFonts w:ascii="Times New Roman" w:hAnsi="Times New Roman"/>
          <w:sz w:val="28"/>
          <w:szCs w:val="24"/>
        </w:rPr>
        <w:t xml:space="preserve"> среда.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 xml:space="preserve">9. </w:t>
      </w:r>
      <w:proofErr w:type="spellStart"/>
      <w:r>
        <w:rPr>
          <w:rFonts w:ascii="Times New Roman" w:hAnsi="Times New Roman"/>
          <w:sz w:val="28"/>
          <w:szCs w:val="24"/>
        </w:rPr>
        <w:t>Климатоориентированное</w:t>
      </w:r>
      <w:proofErr w:type="spellEnd"/>
      <w:r>
        <w:rPr>
          <w:rFonts w:ascii="Times New Roman" w:hAnsi="Times New Roman"/>
          <w:sz w:val="28"/>
          <w:szCs w:val="24"/>
        </w:rPr>
        <w:t xml:space="preserve"> сельское и лесное хозяйство.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>10. Водные ресурсы в новых</w:t>
      </w:r>
      <w:r>
        <w:rPr>
          <w:rFonts w:ascii="Times New Roman" w:hAnsi="Times New Roman"/>
          <w:sz w:val="28"/>
          <w:szCs w:val="24"/>
        </w:rPr>
        <w:t xml:space="preserve"> климатических </w:t>
      </w:r>
      <w:proofErr w:type="gramStart"/>
      <w:r>
        <w:rPr>
          <w:rFonts w:ascii="Times New Roman" w:hAnsi="Times New Roman"/>
          <w:sz w:val="28"/>
          <w:szCs w:val="24"/>
        </w:rPr>
        <w:t>условиях</w:t>
      </w:r>
      <w:proofErr w:type="gramEnd"/>
      <w:r>
        <w:rPr>
          <w:rFonts w:ascii="Times New Roman" w:hAnsi="Times New Roman"/>
          <w:sz w:val="28"/>
          <w:szCs w:val="24"/>
        </w:rPr>
        <w:t>.</w:t>
      </w:r>
    </w:p>
    <w:p w:rsidR="001D65DD" w:rsidRDefault="00C20D71">
      <w:pPr>
        <w:spacing w:after="0" w:line="360" w:lineRule="auto"/>
        <w:ind w:right="-314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4"/>
        </w:rPr>
        <w:t>11. Образование и кадры в сфере климата.</w:t>
      </w:r>
    </w:p>
    <w:p w:rsidR="001D65DD" w:rsidRDefault="00C20D71">
      <w:pPr>
        <w:spacing w:after="0" w:line="360" w:lineRule="auto"/>
        <w:ind w:right="-314" w:firstLine="708"/>
        <w:jc w:val="both"/>
      </w:pPr>
      <w:r>
        <w:rPr>
          <w:rFonts w:ascii="Times New Roman" w:hAnsi="Times New Roman"/>
          <w:sz w:val="28"/>
          <w:szCs w:val="24"/>
        </w:rPr>
        <w:t xml:space="preserve">12. Практика применения </w:t>
      </w:r>
      <w:proofErr w:type="spellStart"/>
      <w:r>
        <w:rPr>
          <w:rFonts w:ascii="Times New Roman" w:hAnsi="Times New Roman"/>
          <w:sz w:val="28"/>
          <w:szCs w:val="24"/>
        </w:rPr>
        <w:t>экосистемных</w:t>
      </w:r>
      <w:proofErr w:type="spellEnd"/>
      <w:r>
        <w:rPr>
          <w:rFonts w:ascii="Times New Roman" w:hAnsi="Times New Roman"/>
          <w:sz w:val="28"/>
          <w:szCs w:val="24"/>
        </w:rPr>
        <w:t xml:space="preserve"> услуг для обеспечения адаптации </w:t>
      </w:r>
      <w:proofErr w:type="gramStart"/>
      <w:r>
        <w:rPr>
          <w:rFonts w:ascii="Times New Roman" w:hAnsi="Times New Roman"/>
          <w:sz w:val="28"/>
          <w:szCs w:val="24"/>
        </w:rPr>
        <w:t>к</w:t>
      </w:r>
      <w:proofErr w:type="gramEnd"/>
      <w:r>
        <w:rPr>
          <w:rFonts w:ascii="Times New Roman" w:hAnsi="Times New Roman"/>
          <w:sz w:val="28"/>
          <w:szCs w:val="24"/>
        </w:rPr>
        <w:t xml:space="preserve"> изменением климата.</w:t>
      </w:r>
    </w:p>
    <w:sectPr w:rsidR="001D6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5DD" w:rsidRDefault="00C20D71">
      <w:pPr>
        <w:spacing w:after="0" w:line="240" w:lineRule="auto"/>
      </w:pPr>
      <w:r>
        <w:separator/>
      </w:r>
    </w:p>
  </w:endnote>
  <w:endnote w:type="continuationSeparator" w:id="0">
    <w:p w:rsidR="001D65DD" w:rsidRDefault="00C20D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5DD" w:rsidRDefault="00C20D71">
      <w:pPr>
        <w:spacing w:after="0" w:line="240" w:lineRule="auto"/>
      </w:pPr>
      <w:r>
        <w:separator/>
      </w:r>
    </w:p>
  </w:footnote>
  <w:footnote w:type="continuationSeparator" w:id="0">
    <w:p w:rsidR="001D65DD" w:rsidRDefault="00C20D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753F9"/>
    <w:multiLevelType w:val="hybridMultilevel"/>
    <w:tmpl w:val="A000BAC4"/>
    <w:lvl w:ilvl="0" w:tplc="8F42392A">
      <w:start w:val="1"/>
      <w:numFmt w:val="decimal"/>
      <w:lvlText w:val="%1."/>
      <w:lvlJc w:val="left"/>
    </w:lvl>
    <w:lvl w:ilvl="1" w:tplc="7B969A32">
      <w:start w:val="1"/>
      <w:numFmt w:val="lowerLetter"/>
      <w:lvlText w:val="%2."/>
      <w:lvlJc w:val="left"/>
      <w:pPr>
        <w:ind w:left="1440" w:hanging="360"/>
      </w:pPr>
    </w:lvl>
    <w:lvl w:ilvl="2" w:tplc="0FC0AC26">
      <w:start w:val="1"/>
      <w:numFmt w:val="lowerRoman"/>
      <w:lvlText w:val="%3."/>
      <w:lvlJc w:val="right"/>
      <w:pPr>
        <w:ind w:left="2160" w:hanging="180"/>
      </w:pPr>
    </w:lvl>
    <w:lvl w:ilvl="3" w:tplc="9B2693CC">
      <w:start w:val="1"/>
      <w:numFmt w:val="decimal"/>
      <w:lvlText w:val="%4."/>
      <w:lvlJc w:val="left"/>
      <w:pPr>
        <w:ind w:left="2880" w:hanging="360"/>
      </w:pPr>
    </w:lvl>
    <w:lvl w:ilvl="4" w:tplc="5FF257B4">
      <w:start w:val="1"/>
      <w:numFmt w:val="lowerLetter"/>
      <w:lvlText w:val="%5."/>
      <w:lvlJc w:val="left"/>
      <w:pPr>
        <w:ind w:left="3600" w:hanging="360"/>
      </w:pPr>
    </w:lvl>
    <w:lvl w:ilvl="5" w:tplc="25B4D6C0">
      <w:start w:val="1"/>
      <w:numFmt w:val="lowerRoman"/>
      <w:lvlText w:val="%6."/>
      <w:lvlJc w:val="right"/>
      <w:pPr>
        <w:ind w:left="4320" w:hanging="180"/>
      </w:pPr>
    </w:lvl>
    <w:lvl w:ilvl="6" w:tplc="2E9C5C06">
      <w:start w:val="1"/>
      <w:numFmt w:val="decimal"/>
      <w:lvlText w:val="%7."/>
      <w:lvlJc w:val="left"/>
      <w:pPr>
        <w:ind w:left="5040" w:hanging="360"/>
      </w:pPr>
    </w:lvl>
    <w:lvl w:ilvl="7" w:tplc="E018A178">
      <w:start w:val="1"/>
      <w:numFmt w:val="lowerLetter"/>
      <w:lvlText w:val="%8."/>
      <w:lvlJc w:val="left"/>
      <w:pPr>
        <w:ind w:left="5760" w:hanging="360"/>
      </w:pPr>
    </w:lvl>
    <w:lvl w:ilvl="8" w:tplc="1F929AC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E18B4"/>
    <w:multiLevelType w:val="hybridMultilevel"/>
    <w:tmpl w:val="D81C5AD6"/>
    <w:lvl w:ilvl="0" w:tplc="5032F4A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3502082C">
      <w:start w:val="1"/>
      <w:numFmt w:val="lowerLetter"/>
      <w:lvlText w:val="%2."/>
      <w:lvlJc w:val="left"/>
      <w:pPr>
        <w:ind w:left="1440" w:hanging="360"/>
      </w:pPr>
    </w:lvl>
    <w:lvl w:ilvl="2" w:tplc="CBA864EA">
      <w:start w:val="1"/>
      <w:numFmt w:val="lowerRoman"/>
      <w:lvlText w:val="%3."/>
      <w:lvlJc w:val="right"/>
      <w:pPr>
        <w:ind w:left="2160" w:hanging="180"/>
      </w:pPr>
    </w:lvl>
    <w:lvl w:ilvl="3" w:tplc="E8C6A188">
      <w:start w:val="1"/>
      <w:numFmt w:val="decimal"/>
      <w:lvlText w:val="%4."/>
      <w:lvlJc w:val="left"/>
      <w:pPr>
        <w:ind w:left="2880" w:hanging="360"/>
      </w:pPr>
    </w:lvl>
    <w:lvl w:ilvl="4" w:tplc="5BDEAB00">
      <w:start w:val="1"/>
      <w:numFmt w:val="lowerLetter"/>
      <w:lvlText w:val="%5."/>
      <w:lvlJc w:val="left"/>
      <w:pPr>
        <w:ind w:left="3600" w:hanging="360"/>
      </w:pPr>
    </w:lvl>
    <w:lvl w:ilvl="5" w:tplc="BE7AC05A">
      <w:start w:val="1"/>
      <w:numFmt w:val="lowerRoman"/>
      <w:lvlText w:val="%6."/>
      <w:lvlJc w:val="right"/>
      <w:pPr>
        <w:ind w:left="4320" w:hanging="180"/>
      </w:pPr>
    </w:lvl>
    <w:lvl w:ilvl="6" w:tplc="E8EC2648">
      <w:start w:val="1"/>
      <w:numFmt w:val="decimal"/>
      <w:lvlText w:val="%7."/>
      <w:lvlJc w:val="left"/>
      <w:pPr>
        <w:ind w:left="5040" w:hanging="360"/>
      </w:pPr>
    </w:lvl>
    <w:lvl w:ilvl="7" w:tplc="25A2154E">
      <w:start w:val="1"/>
      <w:numFmt w:val="lowerLetter"/>
      <w:lvlText w:val="%8."/>
      <w:lvlJc w:val="left"/>
      <w:pPr>
        <w:ind w:left="5760" w:hanging="360"/>
      </w:pPr>
    </w:lvl>
    <w:lvl w:ilvl="8" w:tplc="9678011C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775DFB"/>
    <w:multiLevelType w:val="hybridMultilevel"/>
    <w:tmpl w:val="534E35F0"/>
    <w:lvl w:ilvl="0" w:tplc="CA9683E2">
      <w:start w:val="1"/>
      <w:numFmt w:val="decimal"/>
      <w:lvlText w:val="%1."/>
      <w:lvlJc w:val="left"/>
    </w:lvl>
    <w:lvl w:ilvl="1" w:tplc="0D7250D4">
      <w:start w:val="1"/>
      <w:numFmt w:val="lowerLetter"/>
      <w:lvlText w:val="%2."/>
      <w:lvlJc w:val="left"/>
      <w:pPr>
        <w:ind w:left="1440" w:hanging="360"/>
      </w:pPr>
    </w:lvl>
    <w:lvl w:ilvl="2" w:tplc="28465CE0">
      <w:start w:val="1"/>
      <w:numFmt w:val="lowerRoman"/>
      <w:lvlText w:val="%3."/>
      <w:lvlJc w:val="right"/>
      <w:pPr>
        <w:ind w:left="2160" w:hanging="180"/>
      </w:pPr>
    </w:lvl>
    <w:lvl w:ilvl="3" w:tplc="85CEAFCC">
      <w:start w:val="1"/>
      <w:numFmt w:val="decimal"/>
      <w:lvlText w:val="%4."/>
      <w:lvlJc w:val="left"/>
      <w:pPr>
        <w:ind w:left="2880" w:hanging="360"/>
      </w:pPr>
    </w:lvl>
    <w:lvl w:ilvl="4" w:tplc="97A2B38A">
      <w:start w:val="1"/>
      <w:numFmt w:val="lowerLetter"/>
      <w:lvlText w:val="%5."/>
      <w:lvlJc w:val="left"/>
      <w:pPr>
        <w:ind w:left="3600" w:hanging="360"/>
      </w:pPr>
    </w:lvl>
    <w:lvl w:ilvl="5" w:tplc="2AE4D004">
      <w:start w:val="1"/>
      <w:numFmt w:val="lowerRoman"/>
      <w:lvlText w:val="%6."/>
      <w:lvlJc w:val="right"/>
      <w:pPr>
        <w:ind w:left="4320" w:hanging="180"/>
      </w:pPr>
    </w:lvl>
    <w:lvl w:ilvl="6" w:tplc="B128D2CE">
      <w:start w:val="1"/>
      <w:numFmt w:val="decimal"/>
      <w:lvlText w:val="%7."/>
      <w:lvlJc w:val="left"/>
      <w:pPr>
        <w:ind w:left="5040" w:hanging="360"/>
      </w:pPr>
    </w:lvl>
    <w:lvl w:ilvl="7" w:tplc="C9A07814">
      <w:start w:val="1"/>
      <w:numFmt w:val="lowerLetter"/>
      <w:lvlText w:val="%8."/>
      <w:lvlJc w:val="left"/>
      <w:pPr>
        <w:ind w:left="5760" w:hanging="360"/>
      </w:pPr>
    </w:lvl>
    <w:lvl w:ilvl="8" w:tplc="307A17F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5DD"/>
    <w:rsid w:val="001D65DD"/>
    <w:rsid w:val="00C2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000FF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758</Characters>
  <Application>Microsoft Office Word</Application>
  <DocSecurity>4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Анжелика Александровна</dc:creator>
  <cp:lastModifiedBy>Князева Эльвира Владимировна</cp:lastModifiedBy>
  <cp:revision>2</cp:revision>
  <dcterms:created xsi:type="dcterms:W3CDTF">2025-03-27T04:26:00Z</dcterms:created>
  <dcterms:modified xsi:type="dcterms:W3CDTF">2025-03-27T04:26:00Z</dcterms:modified>
</cp:coreProperties>
</file>